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6685"/>
        <w:gridCol w:w="1757"/>
        <w:gridCol w:w="1447"/>
      </w:tblGrid>
      <w:tr w:rsidR="003A2BD8" w:rsidRPr="003A2BD8" w:rsidTr="00476BA6">
        <w:trPr>
          <w:trHeight w:val="405"/>
        </w:trPr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3A2BD8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476BA6" w:rsidRDefault="003A2BD8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  <w:r w:rsidR="00476B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A2BD8" w:rsidRPr="003A2BD8" w:rsidTr="00476BA6">
        <w:trPr>
          <w:trHeight w:val="16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476BA6" w:rsidRDefault="003A2BD8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к распоряжению администрации города Енисейска</w:t>
            </w:r>
          </w:p>
        </w:tc>
      </w:tr>
      <w:tr w:rsidR="003A2BD8" w:rsidRPr="003A2BD8" w:rsidTr="00476BA6">
        <w:trPr>
          <w:trHeight w:val="165"/>
        </w:trPr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3A2BD8" w:rsidRDefault="003A2BD8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476BA6" w:rsidRDefault="00476BA6" w:rsidP="00073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 w:rsidR="00337B2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73464">
              <w:rPr>
                <w:rFonts w:ascii="Times New Roman" w:eastAsia="Times New Roman" w:hAnsi="Times New Roman" w:cs="Times New Roman"/>
                <w:lang w:eastAsia="ru-RU"/>
              </w:rPr>
              <w:t>19.04.2024 г.</w:t>
            </w: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 xml:space="preserve">  №  </w:t>
            </w:r>
            <w:r w:rsidR="00073464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</w:p>
        </w:tc>
      </w:tr>
      <w:tr w:rsidR="003A2BD8" w:rsidRPr="003A2BD8" w:rsidTr="00476BA6">
        <w:trPr>
          <w:trHeight w:val="54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9C1B1A" w:rsidRDefault="003A2BD8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о формировании муниципального дорожного фонда города Енисейска</w:t>
            </w:r>
          </w:p>
        </w:tc>
      </w:tr>
      <w:tr w:rsidR="003A2BD8" w:rsidRPr="003A2BD8" w:rsidTr="00EB4201">
        <w:trPr>
          <w:trHeight w:val="118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9C1B1A" w:rsidRDefault="003A2BD8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I квартал 2024</w:t>
            </w:r>
          </w:p>
        </w:tc>
      </w:tr>
      <w:tr w:rsidR="003A2BD8" w:rsidRPr="003A2BD8" w:rsidTr="00476BA6">
        <w:trPr>
          <w:trHeight w:val="315"/>
        </w:trPr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3A2BD8" w:rsidRDefault="003A2BD8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3A2BD8" w:rsidRDefault="003A2BD8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BD8" w:rsidRPr="003A2BD8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BD8" w:rsidRPr="003A2BD8" w:rsidTr="00476BA6">
        <w:trPr>
          <w:trHeight w:val="780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D8" w:rsidRPr="009C1B1A" w:rsidRDefault="003A2BD8" w:rsidP="009C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1B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D8" w:rsidRPr="009C1B1A" w:rsidRDefault="003A2BD8" w:rsidP="009C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1B1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2024 год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D8" w:rsidRPr="009C1B1A" w:rsidRDefault="003A2BD8" w:rsidP="009C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1B1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за I квартал 2024</w:t>
            </w:r>
          </w:p>
        </w:tc>
      </w:tr>
      <w:tr w:rsidR="003A2BD8" w:rsidRPr="003A2BD8" w:rsidTr="00476BA6">
        <w:trPr>
          <w:trHeight w:val="645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D8" w:rsidRPr="00476BA6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1. Часть налога на доходы физических лиц, поступающая в бюджет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35 362 849,84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8 390 546,07</w:t>
            </w:r>
          </w:p>
        </w:tc>
      </w:tr>
      <w:tr w:rsidR="003A2BD8" w:rsidRPr="003A2BD8" w:rsidTr="00476BA6">
        <w:trPr>
          <w:trHeight w:val="1272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D8" w:rsidRPr="00476BA6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 xml:space="preserve">2. Отчисления по дифференцированному нормативу в бюджет от акцизов на автомобильный бензин, прямогонный бензин, </w:t>
            </w:r>
            <w:proofErr w:type="spellStart"/>
            <w:proofErr w:type="gramStart"/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диз</w:t>
            </w:r>
            <w:proofErr w:type="spellEnd"/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 xml:space="preserve"> топливо</w:t>
            </w:r>
            <w:proofErr w:type="gramEnd"/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, моторные масла для дизельных и (или) карбюраторных (инжекторных) двигателей, производимых на территории РФ, подлежащие зачислению в бюджет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157 236,09</w:t>
            </w:r>
          </w:p>
        </w:tc>
      </w:tr>
      <w:tr w:rsidR="003A2BD8" w:rsidRPr="003A2BD8" w:rsidTr="00476BA6">
        <w:trPr>
          <w:trHeight w:val="825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BD8" w:rsidRPr="00476BA6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 xml:space="preserve">3.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22 877 000,00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D8" w:rsidRPr="003A2BD8" w:rsidTr="00476BA6">
        <w:trPr>
          <w:trHeight w:val="1020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BD8" w:rsidRPr="00476BA6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 xml:space="preserve">4. 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D8" w:rsidRPr="003A2BD8" w:rsidTr="00476BA6">
        <w:trPr>
          <w:trHeight w:val="1110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D8" w:rsidRPr="00476BA6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D8" w:rsidRPr="003A2BD8" w:rsidTr="00476BA6">
        <w:trPr>
          <w:trHeight w:val="1065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D8" w:rsidRPr="00476BA6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6. 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D8" w:rsidRPr="003A2BD8" w:rsidTr="00476BA6">
        <w:trPr>
          <w:trHeight w:val="720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BD8" w:rsidRPr="00476BA6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lang w:eastAsia="ru-RU"/>
              </w:rPr>
              <w:t>7. Остатки бюджетных ассигнований дорожного фонда, не использованные в отчетном финансовом году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151 850,16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D8" w:rsidRPr="003A2BD8" w:rsidRDefault="003A2BD8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151 850,16</w:t>
            </w:r>
          </w:p>
        </w:tc>
      </w:tr>
      <w:tr w:rsidR="003A2BD8" w:rsidRPr="003A2BD8" w:rsidTr="00476BA6">
        <w:trPr>
          <w:trHeight w:val="255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D8" w:rsidRPr="003A2BD8" w:rsidRDefault="003A2BD8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D8" w:rsidRPr="003A2BD8" w:rsidRDefault="003A2BD8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72 514 200,00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D8" w:rsidRPr="003A2BD8" w:rsidRDefault="003A2BD8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8 699 632,32</w:t>
            </w:r>
          </w:p>
        </w:tc>
      </w:tr>
    </w:tbl>
    <w:tbl>
      <w:tblPr>
        <w:tblpPr w:leftFromText="180" w:rightFromText="180" w:vertAnchor="text" w:horzAnchor="margin" w:tblpX="-601" w:tblpY="5"/>
        <w:tblW w:w="9747" w:type="dxa"/>
        <w:tblLook w:val="04A0"/>
      </w:tblPr>
      <w:tblGrid>
        <w:gridCol w:w="9747"/>
      </w:tblGrid>
      <w:tr w:rsidR="00476BA6" w:rsidRPr="00476BA6" w:rsidTr="00476BA6">
        <w:trPr>
          <w:trHeight w:val="17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BA6" w:rsidRDefault="00476BA6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BA6" w:rsidRDefault="00476BA6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BA6" w:rsidRPr="00476BA6" w:rsidRDefault="00476BA6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об использовании муниципального дорожного фонда</w:t>
            </w:r>
          </w:p>
        </w:tc>
      </w:tr>
      <w:tr w:rsidR="00476BA6" w:rsidRPr="00476BA6" w:rsidTr="00476BA6">
        <w:trPr>
          <w:trHeight w:val="17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BA6" w:rsidRPr="00476BA6" w:rsidRDefault="00476BA6" w:rsidP="0047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Енисейска за I квартал 2024 года</w:t>
            </w:r>
          </w:p>
        </w:tc>
      </w:tr>
    </w:tbl>
    <w:p w:rsidR="0031722B" w:rsidRDefault="0031722B"/>
    <w:tbl>
      <w:tblPr>
        <w:tblW w:w="9889" w:type="dxa"/>
        <w:tblLook w:val="04A0"/>
      </w:tblPr>
      <w:tblGrid>
        <w:gridCol w:w="6589"/>
        <w:gridCol w:w="1549"/>
        <w:gridCol w:w="1751"/>
      </w:tblGrid>
      <w:tr w:rsidR="00476BA6" w:rsidRPr="003A2BD8" w:rsidTr="00476BA6">
        <w:trPr>
          <w:trHeight w:val="21"/>
        </w:trPr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BA6" w:rsidRPr="003A2BD8" w:rsidTr="00476BA6">
        <w:trPr>
          <w:trHeight w:val="73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исполнение за I квартал 2024 года</w:t>
            </w:r>
            <w:bookmarkStart w:id="0" w:name="_GoBack"/>
            <w:bookmarkEnd w:id="0"/>
          </w:p>
        </w:tc>
      </w:tr>
      <w:tr w:rsidR="00476BA6" w:rsidRPr="003A2BD8" w:rsidTr="00476BA6">
        <w:trPr>
          <w:trHeight w:val="73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37 425 100,00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8 699 632,32</w:t>
            </w:r>
          </w:p>
        </w:tc>
      </w:tr>
      <w:tr w:rsidR="00476BA6" w:rsidRPr="003A2BD8" w:rsidTr="00476BA6">
        <w:trPr>
          <w:trHeight w:val="83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8"/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bookmarkEnd w:id="1"/>
          </w:p>
        </w:tc>
      </w:tr>
      <w:tr w:rsidR="00476BA6" w:rsidRPr="003A2BD8" w:rsidTr="00476BA6">
        <w:trPr>
          <w:trHeight w:val="83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6BA6" w:rsidRPr="003A2BD8" w:rsidTr="00476BA6">
        <w:trPr>
          <w:trHeight w:val="62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</w:t>
            </w: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экономического развития территорий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22 877 000,00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6BA6" w:rsidRPr="003A2BD8" w:rsidTr="00476BA6">
        <w:trPr>
          <w:trHeight w:val="62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6BA6" w:rsidRPr="003A2BD8" w:rsidTr="00476BA6">
        <w:trPr>
          <w:trHeight w:val="83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6BA6" w:rsidRPr="003A2BD8" w:rsidTr="00476BA6">
        <w:trPr>
          <w:trHeight w:val="83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6BA6" w:rsidRPr="003A2BD8" w:rsidTr="00476BA6">
        <w:trPr>
          <w:trHeight w:val="129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6BA6" w:rsidRPr="003A2BD8" w:rsidTr="00476BA6">
        <w:trPr>
          <w:trHeight w:val="122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6BA6" w:rsidRPr="003A2BD8" w:rsidTr="00476BA6">
        <w:trPr>
          <w:trHeight w:val="21"/>
        </w:trPr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72 514 200,00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BA6" w:rsidRPr="003A2BD8" w:rsidRDefault="00476BA6" w:rsidP="003A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8 699 632,32</w:t>
            </w:r>
          </w:p>
        </w:tc>
      </w:tr>
    </w:tbl>
    <w:p w:rsidR="003A2BD8" w:rsidRDefault="003A2BD8"/>
    <w:p w:rsidR="00476BA6" w:rsidRDefault="00476BA6"/>
    <w:p w:rsidR="00476BA6" w:rsidRPr="00476BA6" w:rsidRDefault="00476BA6" w:rsidP="00476BA6"/>
    <w:p w:rsidR="00476BA6" w:rsidRPr="00476BA6" w:rsidRDefault="00476BA6" w:rsidP="00476BA6"/>
    <w:p w:rsidR="00476BA6" w:rsidRPr="00476BA6" w:rsidRDefault="00476BA6" w:rsidP="00476BA6"/>
    <w:p w:rsidR="00476BA6" w:rsidRPr="00476BA6" w:rsidRDefault="00476BA6" w:rsidP="00476BA6"/>
    <w:p w:rsidR="00476BA6" w:rsidRPr="00476BA6" w:rsidRDefault="00476BA6" w:rsidP="00476BA6"/>
    <w:p w:rsidR="00476BA6" w:rsidRPr="00476BA6" w:rsidRDefault="00476BA6" w:rsidP="00476BA6"/>
    <w:p w:rsidR="00476BA6" w:rsidRPr="00476BA6" w:rsidRDefault="00476BA6" w:rsidP="00476BA6"/>
    <w:p w:rsidR="00476BA6" w:rsidRPr="00476BA6" w:rsidRDefault="00476BA6" w:rsidP="00476BA6"/>
    <w:p w:rsidR="00476BA6" w:rsidRPr="00476BA6" w:rsidRDefault="00476BA6" w:rsidP="00476BA6"/>
    <w:p w:rsidR="00476BA6" w:rsidRDefault="00476BA6" w:rsidP="00476BA6"/>
    <w:p w:rsidR="00476BA6" w:rsidRPr="00476BA6" w:rsidRDefault="00476BA6" w:rsidP="00476BA6">
      <w:pPr>
        <w:tabs>
          <w:tab w:val="left" w:pos="2670"/>
        </w:tabs>
      </w:pPr>
      <w:r>
        <w:tab/>
      </w:r>
    </w:p>
    <w:p w:rsidR="003A2BD8" w:rsidRPr="00476BA6" w:rsidRDefault="003A2BD8" w:rsidP="00476BA6">
      <w:pPr>
        <w:tabs>
          <w:tab w:val="left" w:pos="2670"/>
        </w:tabs>
      </w:pPr>
    </w:p>
    <w:sectPr w:rsidR="003A2BD8" w:rsidRPr="00476BA6" w:rsidSect="0033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6E1"/>
    <w:rsid w:val="00073464"/>
    <w:rsid w:val="0027432F"/>
    <w:rsid w:val="0031722B"/>
    <w:rsid w:val="00337B2F"/>
    <w:rsid w:val="003A2BD8"/>
    <w:rsid w:val="003E1A46"/>
    <w:rsid w:val="00476BA6"/>
    <w:rsid w:val="008F441F"/>
    <w:rsid w:val="009C1B1A"/>
    <w:rsid w:val="00C216E1"/>
    <w:rsid w:val="00EB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2024-04-19T02:49:00Z</cp:lastPrinted>
  <dcterms:created xsi:type="dcterms:W3CDTF">2024-04-17T02:20:00Z</dcterms:created>
  <dcterms:modified xsi:type="dcterms:W3CDTF">2024-04-23T08:13:00Z</dcterms:modified>
</cp:coreProperties>
</file>