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5B1043" w:rsidRDefault="00A25188" w:rsidP="005B1043">
      <w:pPr>
        <w:widowControl w:val="0"/>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Пояснительная записка</w:t>
      </w:r>
    </w:p>
    <w:p w:rsidR="00A32DF6" w:rsidRDefault="00A25188" w:rsidP="005B104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color w:val="000000"/>
          <w:sz w:val="28"/>
          <w:szCs w:val="28"/>
        </w:rPr>
        <w:t>к докладу главы по оценке эффективности ОМСУ (607 указ)</w:t>
      </w: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5B1043" w:rsidRDefault="005B1043">
      <w:pPr>
        <w:widowControl w:val="0"/>
        <w:autoSpaceDE w:val="0"/>
        <w:autoSpaceDN w:val="0"/>
        <w:adjustRightInd w:val="0"/>
        <w:spacing w:after="0" w:line="240" w:lineRule="auto"/>
        <w:rPr>
          <w:rFonts w:ascii="Times New Roman CYR" w:hAnsi="Times New Roman CYR" w:cs="Times New Roman CYR"/>
          <w:b/>
          <w:bCs/>
          <w:color w:val="000000"/>
          <w:sz w:val="28"/>
          <w:szCs w:val="28"/>
        </w:rPr>
      </w:pPr>
    </w:p>
    <w:p w:rsidR="00A32DF6" w:rsidRDefault="00A25188">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I. Экономическое развитие </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874F87" w:rsidRDefault="00A25188">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1.Число субъектов малого</w:t>
      </w:r>
      <w:r w:rsidR="00874F87">
        <w:rPr>
          <w:rFonts w:ascii="Times New Roman CYR" w:hAnsi="Times New Roman CYR" w:cs="Times New Roman CYR"/>
          <w:b/>
          <w:bCs/>
          <w:color w:val="000000"/>
          <w:sz w:val="24"/>
          <w:szCs w:val="24"/>
        </w:rPr>
        <w:t xml:space="preserve"> и среднего предпринимательства</w:t>
      </w:r>
      <w:r>
        <w:rPr>
          <w:rFonts w:ascii="Times New Roman CYR" w:hAnsi="Times New Roman CYR" w:cs="Times New Roman CYR"/>
          <w:b/>
          <w:bCs/>
          <w:color w:val="000000"/>
          <w:sz w:val="24"/>
          <w:szCs w:val="24"/>
        </w:rPr>
        <w:t xml:space="preserve"> </w:t>
      </w:r>
    </w:p>
    <w:p w:rsidR="00A32DF6" w:rsidRDefault="00A25188">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2.Доля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Предприятия малого бизнеса представлены практически во всех отраслях экономики города, более половины предпринимателей занимаются торговлей и оказанием услуг, весьма незначительной остается доля малого бизнеса в производстве, промышленной и жилищно-коммунальной сфере. В отчетном периоде осуществляли деятельность 482 субъекта малого предпринимательства, (</w:t>
      </w:r>
      <w:r>
        <w:rPr>
          <w:rFonts w:ascii="Times New Roman CYR" w:hAnsi="Times New Roman CYR" w:cs="Times New Roman CYR"/>
          <w:b/>
          <w:bCs/>
          <w:i/>
          <w:iCs/>
          <w:sz w:val="24"/>
          <w:szCs w:val="24"/>
        </w:rPr>
        <w:t>субъекты среднего предпринимательства на территории не зарегистрированы</w:t>
      </w:r>
      <w:r>
        <w:rPr>
          <w:rFonts w:ascii="Times New Roman CYR" w:hAnsi="Times New Roman CYR" w:cs="Times New Roman CYR"/>
          <w:sz w:val="24"/>
          <w:szCs w:val="24"/>
        </w:rPr>
        <w:t xml:space="preserve">), в том числе: 105 – малых организаций и 377 – индивидуальных предпринимателей, к 2022 году наблюдается  увеличение числа СМП  на 19 ед., или 104,1%  к 2022 году. В отчетном 2023 году наблюдается количественный рост индивидуальных предпринимателей (на 17 ед.) и незначительный рост числа субъектов малого предпринимательства – юридических лиц (на 2 ед.). Вновь зарегистрированными ИП открыта деятельность чаще всего в сфере услуг по техническому обслуживанию и ремонту автотранспортных средств, онлайн </w:t>
      </w:r>
      <w:proofErr w:type="gramStart"/>
      <w:r>
        <w:rPr>
          <w:rFonts w:ascii="Times New Roman CYR" w:hAnsi="Times New Roman CYR" w:cs="Times New Roman CYR"/>
          <w:sz w:val="24"/>
          <w:szCs w:val="24"/>
        </w:rPr>
        <w:t>–т</w:t>
      </w:r>
      <w:proofErr w:type="gramEnd"/>
      <w:r>
        <w:rPr>
          <w:rFonts w:ascii="Times New Roman CYR" w:hAnsi="Times New Roman CYR" w:cs="Times New Roman CYR"/>
          <w:sz w:val="24"/>
          <w:szCs w:val="24"/>
        </w:rPr>
        <w:t>орговли, парикмахерские услуги.</w:t>
      </w:r>
    </w:p>
    <w:p w:rsidR="00A32DF6" w:rsidRDefault="00A25188">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 оценки 2024 года планируется незначительное увеличение количества субъектов малого предпринимательства к 2023 году на 2ед., или 484 СМП.</w:t>
      </w:r>
    </w:p>
    <w:p w:rsidR="00A32DF6" w:rsidRDefault="00A25188">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В прогнозном периоде 2025–2026 </w:t>
      </w:r>
      <w:proofErr w:type="spellStart"/>
      <w:r>
        <w:rPr>
          <w:rFonts w:ascii="Times New Roman CYR" w:hAnsi="Times New Roman CYR" w:cs="Times New Roman CYR"/>
          <w:sz w:val="24"/>
          <w:szCs w:val="24"/>
        </w:rPr>
        <w:t>г.г</w:t>
      </w:r>
      <w:proofErr w:type="spellEnd"/>
      <w:r>
        <w:rPr>
          <w:rFonts w:ascii="Times New Roman CYR" w:hAnsi="Times New Roman CYR" w:cs="Times New Roman CYR"/>
          <w:sz w:val="24"/>
          <w:szCs w:val="24"/>
        </w:rPr>
        <w:t>. планируется также незначительное увеличение количества субъектов малого предпринимательства на 2 ед. ежегодно (в среднем 1% в год), в том числе: 2025г. - 486, или 1%  к 2024г., 2026г. - 488, или 1% к 2025г.</w:t>
      </w:r>
    </w:p>
    <w:p w:rsidR="00A32DF6" w:rsidRDefault="00A25188">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roofErr w:type="gramStart"/>
      <w:r>
        <w:rPr>
          <w:rFonts w:ascii="Times New Roman CYR" w:hAnsi="Times New Roman CYR" w:cs="Times New Roman CYR"/>
          <w:sz w:val="24"/>
          <w:szCs w:val="24"/>
        </w:rPr>
        <w:t>Число субъектов малого и среднего предпринимательства на 10 000 человек за отчетный 2023 год  составляет – 270,13 ед., рост показателя к уровню 2022 года составил 103,0%  (или  7,88 ед.), по оценки 2024 года ожидается незначительное сокращение показателя менее 1% (0,99%) или 269,14 ед., в прогнозном периоде 2025-2026 годов также планируется незначительное сокращение показателя менее 1% (0,99%) и составит 268,17 и 267,24</w:t>
      </w:r>
      <w:proofErr w:type="gramEnd"/>
      <w:r>
        <w:rPr>
          <w:rFonts w:ascii="Times New Roman CYR" w:hAnsi="Times New Roman CYR" w:cs="Times New Roman CYR"/>
          <w:sz w:val="24"/>
          <w:szCs w:val="24"/>
        </w:rPr>
        <w:t xml:space="preserve"> соответственно.</w:t>
      </w:r>
    </w:p>
    <w:p w:rsidR="00A32DF6" w:rsidRDefault="00A25188">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 2023 году деятельность КФХ не осуществлялась.</w:t>
      </w:r>
    </w:p>
    <w:p w:rsidR="00A32DF6" w:rsidRDefault="00A25188">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 отчетном периоде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26,73 %, или 101,3 % к 2022 году, (2022г.- 26,4 %), незначительное увеличение  показателя к уровню 2022 года составила в среднем  1,3%.</w:t>
      </w:r>
    </w:p>
    <w:p w:rsidR="00A32DF6" w:rsidRDefault="00A25188">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В 2024 году и плановом периоде 2025-2026 годов планируется незначительное увеличение  показателя: 2024г. - 26,76%, 2025г. - 26,79%, 2026г. -26,82%, при условии сохранения численности работников, осуществляющих деятельность в сфере малого предпринимательства, и стабильной работы городских предприятий и организаций. </w:t>
      </w:r>
    </w:p>
    <w:p w:rsidR="00874F87" w:rsidRDefault="00874F87">
      <w:pPr>
        <w:autoSpaceDE w:val="0"/>
        <w:autoSpaceDN w:val="0"/>
        <w:adjustRightInd w:val="0"/>
        <w:spacing w:after="0" w:line="240" w:lineRule="auto"/>
        <w:jc w:val="both"/>
        <w:rPr>
          <w:rFonts w:ascii="Times New Roman CYR" w:hAnsi="Times New Roman CYR" w:cs="Times New Roman CYR"/>
          <w:sz w:val="24"/>
          <w:szCs w:val="24"/>
        </w:rPr>
      </w:pPr>
    </w:p>
    <w:p w:rsidR="00874F87" w:rsidRDefault="00874F87">
      <w:pPr>
        <w:autoSpaceDE w:val="0"/>
        <w:autoSpaceDN w:val="0"/>
        <w:adjustRightInd w:val="0"/>
        <w:spacing w:after="0" w:line="240" w:lineRule="auto"/>
        <w:jc w:val="both"/>
        <w:rPr>
          <w:rFonts w:ascii="Times New Roman CYR" w:hAnsi="Times New Roman CYR" w:cs="Times New Roman CYR"/>
          <w:sz w:val="24"/>
          <w:szCs w:val="24"/>
        </w:rPr>
      </w:pPr>
    </w:p>
    <w:p w:rsidR="00874F87" w:rsidRDefault="00874F87">
      <w:pPr>
        <w:autoSpaceDE w:val="0"/>
        <w:autoSpaceDN w:val="0"/>
        <w:adjustRightInd w:val="0"/>
        <w:spacing w:after="0" w:line="240" w:lineRule="auto"/>
        <w:jc w:val="both"/>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3544"/>
        <w:gridCol w:w="992"/>
        <w:gridCol w:w="1276"/>
        <w:gridCol w:w="1276"/>
        <w:gridCol w:w="1276"/>
        <w:gridCol w:w="1275"/>
      </w:tblGrid>
      <w:tr w:rsidR="00A32DF6" w:rsidRPr="00A25188">
        <w:trPr>
          <w:trHeight w:val="300"/>
        </w:trPr>
        <w:tc>
          <w:tcPr>
            <w:tcW w:w="3544" w:type="dxa"/>
            <w:vMerge w:val="restart"/>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lastRenderedPageBreak/>
              <w:t>Наименование показателя и единицы измерения</w:t>
            </w:r>
          </w:p>
        </w:tc>
        <w:tc>
          <w:tcPr>
            <w:tcW w:w="6095" w:type="dxa"/>
            <w:gridSpan w:val="5"/>
            <w:tcBorders>
              <w:top w:val="single" w:sz="4" w:space="0" w:color="auto"/>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Значения показателя</w:t>
            </w:r>
          </w:p>
        </w:tc>
      </w:tr>
      <w:tr w:rsidR="00A32DF6" w:rsidRPr="00A25188">
        <w:trPr>
          <w:trHeight w:val="600"/>
        </w:trPr>
        <w:tc>
          <w:tcPr>
            <w:tcW w:w="3544" w:type="dxa"/>
            <w:vMerge/>
            <w:tcBorders>
              <w:top w:val="single" w:sz="4" w:space="0" w:color="auto"/>
              <w:left w:val="single" w:sz="4" w:space="0" w:color="auto"/>
              <w:bottom w:val="single" w:sz="4" w:space="0" w:color="auto"/>
              <w:right w:val="single" w:sz="4" w:space="0" w:color="auto"/>
            </w:tcBorders>
            <w:vAlign w:val="center"/>
          </w:tcPr>
          <w:p w:rsidR="00A32DF6" w:rsidRPr="00A25188" w:rsidRDefault="00A32DF6">
            <w:pPr>
              <w:autoSpaceDE w:val="0"/>
              <w:autoSpaceDN w:val="0"/>
              <w:adjustRightInd w:val="0"/>
              <w:spacing w:after="0" w:line="240" w:lineRule="auto"/>
              <w:rPr>
                <w:rFonts w:ascii="Times New Roman CYR" w:hAnsi="Times New Roman CYR" w:cs="Times New Roman CYR"/>
                <w:color w:val="000000"/>
              </w:rPr>
            </w:pPr>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2022  факт</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2023  факт</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2024            оценка</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2025 прогноз</w:t>
            </w:r>
          </w:p>
        </w:tc>
        <w:tc>
          <w:tcPr>
            <w:tcW w:w="1275"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2026 прогноз</w:t>
            </w:r>
          </w:p>
        </w:tc>
      </w:tr>
      <w:tr w:rsidR="00A32DF6" w:rsidRPr="00A25188">
        <w:trPr>
          <w:trHeight w:val="465"/>
        </w:trPr>
        <w:tc>
          <w:tcPr>
            <w:tcW w:w="3544"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color w:val="000000"/>
                <w:sz w:val="20"/>
                <w:szCs w:val="20"/>
              </w:rPr>
            </w:pPr>
            <w:r w:rsidRPr="00A25188">
              <w:rPr>
                <w:rFonts w:ascii="Times New Roman CYR" w:hAnsi="Times New Roman CYR" w:cs="Times New Roman CYR"/>
                <w:color w:val="000000"/>
                <w:sz w:val="20"/>
                <w:szCs w:val="20"/>
              </w:rPr>
              <w:t>1. Количество малых и микро предприятий, ед.</w:t>
            </w:r>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103</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105</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106</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107</w:t>
            </w:r>
          </w:p>
        </w:tc>
        <w:tc>
          <w:tcPr>
            <w:tcW w:w="1275"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108</w:t>
            </w:r>
          </w:p>
        </w:tc>
      </w:tr>
      <w:tr w:rsidR="00A32DF6" w:rsidRPr="00A25188">
        <w:trPr>
          <w:trHeight w:val="300"/>
        </w:trPr>
        <w:tc>
          <w:tcPr>
            <w:tcW w:w="3544"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color w:val="000000"/>
                <w:sz w:val="20"/>
                <w:szCs w:val="20"/>
              </w:rPr>
            </w:pPr>
            <w:r w:rsidRPr="00A25188">
              <w:rPr>
                <w:rFonts w:ascii="Times New Roman CYR" w:hAnsi="Times New Roman CYR" w:cs="Times New Roman CYR"/>
                <w:color w:val="000000"/>
                <w:sz w:val="20"/>
                <w:szCs w:val="20"/>
              </w:rPr>
              <w:t>2. Количество средних предприятий, ед.</w:t>
            </w:r>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0</w:t>
            </w:r>
          </w:p>
        </w:tc>
        <w:tc>
          <w:tcPr>
            <w:tcW w:w="1275" w:type="dxa"/>
            <w:tcBorders>
              <w:top w:val="nil"/>
              <w:left w:val="nil"/>
              <w:bottom w:val="single" w:sz="4" w:space="0" w:color="auto"/>
              <w:right w:val="single" w:sz="4" w:space="0" w:color="auto"/>
            </w:tcBorders>
            <w:vAlign w:val="center"/>
          </w:tcPr>
          <w:p w:rsidR="00A32DF6" w:rsidRPr="00A25188" w:rsidRDefault="00A32DF6">
            <w:pPr>
              <w:autoSpaceDE w:val="0"/>
              <w:autoSpaceDN w:val="0"/>
              <w:adjustRightInd w:val="0"/>
              <w:spacing w:after="0" w:line="240" w:lineRule="auto"/>
              <w:jc w:val="center"/>
              <w:rPr>
                <w:rFonts w:ascii="Times New Roman CYR" w:hAnsi="Times New Roman CYR" w:cs="Times New Roman CYR"/>
                <w:color w:val="000000"/>
                <w:sz w:val="24"/>
                <w:szCs w:val="24"/>
              </w:rPr>
            </w:pPr>
          </w:p>
        </w:tc>
      </w:tr>
      <w:tr w:rsidR="00A32DF6" w:rsidRPr="00A25188">
        <w:trPr>
          <w:trHeight w:val="405"/>
        </w:trPr>
        <w:tc>
          <w:tcPr>
            <w:tcW w:w="3544"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both"/>
              <w:rPr>
                <w:rFonts w:ascii="Times New Roman CYR" w:hAnsi="Times New Roman CYR" w:cs="Times New Roman CYR"/>
                <w:color w:val="000000"/>
                <w:sz w:val="20"/>
                <w:szCs w:val="20"/>
              </w:rPr>
            </w:pPr>
            <w:r w:rsidRPr="00A25188">
              <w:rPr>
                <w:rFonts w:ascii="Times New Roman CYR" w:hAnsi="Times New Roman CYR" w:cs="Times New Roman CYR"/>
                <w:color w:val="000000"/>
                <w:sz w:val="20"/>
                <w:szCs w:val="20"/>
              </w:rPr>
              <w:t>3. Количество индивидуальных предпринимателей, ед.</w:t>
            </w:r>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360</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377</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378</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379</w:t>
            </w:r>
          </w:p>
        </w:tc>
        <w:tc>
          <w:tcPr>
            <w:tcW w:w="1275"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380</w:t>
            </w:r>
          </w:p>
        </w:tc>
      </w:tr>
      <w:tr w:rsidR="00A32DF6" w:rsidRPr="00A25188">
        <w:trPr>
          <w:trHeight w:val="300"/>
        </w:trPr>
        <w:tc>
          <w:tcPr>
            <w:tcW w:w="3544"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ind w:firstLine="180"/>
              <w:jc w:val="both"/>
              <w:rPr>
                <w:rFonts w:ascii="Times New Roman CYR" w:hAnsi="Times New Roman CYR" w:cs="Times New Roman CYR"/>
                <w:color w:val="000000"/>
                <w:sz w:val="20"/>
                <w:szCs w:val="20"/>
              </w:rPr>
            </w:pPr>
            <w:r w:rsidRPr="00A25188">
              <w:rPr>
                <w:rFonts w:ascii="Times New Roman CYR" w:hAnsi="Times New Roman CYR" w:cs="Times New Roman CYR"/>
                <w:color w:val="000000"/>
                <w:sz w:val="20"/>
                <w:szCs w:val="20"/>
              </w:rPr>
              <w:t>3.1. в том числе количество крестьянско-фермерских хозяйств, ед.</w:t>
            </w:r>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0</w:t>
            </w:r>
          </w:p>
        </w:tc>
        <w:tc>
          <w:tcPr>
            <w:tcW w:w="1275"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0</w:t>
            </w:r>
          </w:p>
        </w:tc>
      </w:tr>
      <w:tr w:rsidR="00A32DF6" w:rsidRPr="00A25188">
        <w:trPr>
          <w:trHeight w:val="870"/>
        </w:trPr>
        <w:tc>
          <w:tcPr>
            <w:tcW w:w="3544"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both"/>
              <w:rPr>
                <w:rFonts w:ascii="Times New Roman CYR" w:hAnsi="Times New Roman CYR" w:cs="Times New Roman CYR"/>
                <w:color w:val="000000"/>
                <w:sz w:val="20"/>
                <w:szCs w:val="20"/>
              </w:rPr>
            </w:pPr>
            <w:r w:rsidRPr="00A25188">
              <w:rPr>
                <w:rFonts w:ascii="Times New Roman CYR" w:hAnsi="Times New Roman CYR" w:cs="Times New Roman CYR"/>
                <w:color w:val="000000"/>
                <w:sz w:val="20"/>
                <w:szCs w:val="20"/>
              </w:rPr>
              <w:t xml:space="preserve">4. Численность постоянного населения муниципального, городского округа (муниципального района) </w:t>
            </w:r>
            <w:r w:rsidRPr="00A25188">
              <w:rPr>
                <w:rFonts w:ascii="Times New Roman CYR" w:hAnsi="Times New Roman CYR" w:cs="Times New Roman CYR"/>
                <w:b/>
                <w:bCs/>
                <w:color w:val="C00000"/>
                <w:sz w:val="20"/>
                <w:szCs w:val="20"/>
              </w:rPr>
              <w:t>на</w:t>
            </w:r>
            <w:r w:rsidRPr="00A25188">
              <w:rPr>
                <w:rFonts w:ascii="Times New Roman CYR" w:hAnsi="Times New Roman CYR" w:cs="Times New Roman CYR"/>
                <w:color w:val="000000"/>
                <w:sz w:val="20"/>
                <w:szCs w:val="20"/>
              </w:rPr>
              <w:t xml:space="preserve"> </w:t>
            </w:r>
            <w:r w:rsidRPr="00A25188">
              <w:rPr>
                <w:rFonts w:ascii="Times New Roman CYR" w:hAnsi="Times New Roman CYR" w:cs="Times New Roman CYR"/>
                <w:b/>
                <w:bCs/>
                <w:color w:val="C00000"/>
                <w:sz w:val="20"/>
                <w:szCs w:val="20"/>
              </w:rPr>
              <w:t>конец отчетного года</w:t>
            </w:r>
            <w:r w:rsidRPr="00A25188">
              <w:rPr>
                <w:rFonts w:ascii="Times New Roman CYR" w:hAnsi="Times New Roman CYR" w:cs="Times New Roman CYR"/>
                <w:color w:val="000000"/>
                <w:sz w:val="20"/>
                <w:szCs w:val="20"/>
              </w:rPr>
              <w:t>, чел.</w:t>
            </w:r>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17655</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17843</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17983</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18123</w:t>
            </w:r>
          </w:p>
        </w:tc>
        <w:tc>
          <w:tcPr>
            <w:tcW w:w="1275"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18261</w:t>
            </w:r>
          </w:p>
        </w:tc>
      </w:tr>
      <w:tr w:rsidR="00A32DF6" w:rsidRPr="00A25188">
        <w:trPr>
          <w:trHeight w:val="274"/>
        </w:trPr>
        <w:tc>
          <w:tcPr>
            <w:tcW w:w="3544"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both"/>
              <w:rPr>
                <w:rFonts w:ascii="Times New Roman CYR" w:hAnsi="Times New Roman CYR" w:cs="Times New Roman CYR"/>
                <w:color w:val="000000"/>
                <w:sz w:val="20"/>
                <w:szCs w:val="20"/>
              </w:rPr>
            </w:pPr>
            <w:r w:rsidRPr="00A25188">
              <w:rPr>
                <w:rFonts w:ascii="Times New Roman CYR" w:hAnsi="Times New Roman CYR" w:cs="Times New Roman CYR"/>
                <w:color w:val="000000"/>
                <w:sz w:val="20"/>
                <w:szCs w:val="20"/>
              </w:rPr>
              <w:t>5. Число субъектов малого и среднего предпринимательства, ед. на 10 000 чел. ((стр.1+стр.2+стр.3)/стр.4*10 000)</w:t>
            </w:r>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262,25</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270,13</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269,14</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268,17</w:t>
            </w:r>
          </w:p>
        </w:tc>
        <w:tc>
          <w:tcPr>
            <w:tcW w:w="1275"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267,24</w:t>
            </w:r>
          </w:p>
        </w:tc>
      </w:tr>
      <w:tr w:rsidR="00A32DF6" w:rsidRPr="00A25188">
        <w:trPr>
          <w:trHeight w:val="600"/>
        </w:trPr>
        <w:tc>
          <w:tcPr>
            <w:tcW w:w="3544"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both"/>
              <w:rPr>
                <w:rFonts w:ascii="Times New Roman CYR" w:hAnsi="Times New Roman CYR" w:cs="Times New Roman CYR"/>
                <w:color w:val="000000"/>
                <w:sz w:val="20"/>
                <w:szCs w:val="20"/>
              </w:rPr>
            </w:pPr>
            <w:r w:rsidRPr="00A25188">
              <w:rPr>
                <w:rFonts w:ascii="Times New Roman CYR" w:hAnsi="Times New Roman CYR" w:cs="Times New Roman CYR"/>
                <w:color w:val="000000"/>
                <w:sz w:val="20"/>
                <w:szCs w:val="20"/>
              </w:rPr>
              <w:t xml:space="preserve">6. Среднесписочная численность работников малых и </w:t>
            </w:r>
            <w:proofErr w:type="spellStart"/>
            <w:r w:rsidRPr="00A25188">
              <w:rPr>
                <w:rFonts w:ascii="Times New Roman CYR" w:hAnsi="Times New Roman CYR" w:cs="Times New Roman CYR"/>
                <w:color w:val="000000"/>
                <w:sz w:val="20"/>
                <w:szCs w:val="20"/>
              </w:rPr>
              <w:t>микропредприятий</w:t>
            </w:r>
            <w:proofErr w:type="spellEnd"/>
            <w:r w:rsidRPr="00A25188">
              <w:rPr>
                <w:rFonts w:ascii="Times New Roman CYR" w:hAnsi="Times New Roman CYR" w:cs="Times New Roman CYR"/>
                <w:color w:val="000000"/>
                <w:sz w:val="20"/>
                <w:szCs w:val="20"/>
              </w:rPr>
              <w:t>, чел.</w:t>
            </w:r>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1 151</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1 155</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1 157</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1 159</w:t>
            </w:r>
          </w:p>
        </w:tc>
        <w:tc>
          <w:tcPr>
            <w:tcW w:w="1275"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1 160</w:t>
            </w:r>
          </w:p>
        </w:tc>
      </w:tr>
      <w:tr w:rsidR="00A32DF6" w:rsidRPr="00A25188">
        <w:trPr>
          <w:trHeight w:val="600"/>
        </w:trPr>
        <w:tc>
          <w:tcPr>
            <w:tcW w:w="3544"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both"/>
              <w:rPr>
                <w:rFonts w:ascii="Times New Roman CYR" w:hAnsi="Times New Roman CYR" w:cs="Times New Roman CYR"/>
                <w:color w:val="000000"/>
                <w:sz w:val="20"/>
                <w:szCs w:val="20"/>
              </w:rPr>
            </w:pPr>
            <w:r w:rsidRPr="00A25188">
              <w:rPr>
                <w:rFonts w:ascii="Times New Roman CYR" w:hAnsi="Times New Roman CYR" w:cs="Times New Roman CYR"/>
                <w:color w:val="000000"/>
                <w:sz w:val="20"/>
                <w:szCs w:val="20"/>
              </w:rPr>
              <w:t>7. Среднесписочная численность работников у индивидуальных предпринимателей (наемных работников), чел.</w:t>
            </w:r>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291</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296</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297</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298</w:t>
            </w:r>
          </w:p>
        </w:tc>
        <w:tc>
          <w:tcPr>
            <w:tcW w:w="1275"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299</w:t>
            </w:r>
          </w:p>
        </w:tc>
      </w:tr>
      <w:tr w:rsidR="00A32DF6" w:rsidRPr="00A25188">
        <w:trPr>
          <w:trHeight w:val="300"/>
        </w:trPr>
        <w:tc>
          <w:tcPr>
            <w:tcW w:w="3544"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ind w:firstLine="180"/>
              <w:jc w:val="both"/>
              <w:rPr>
                <w:rFonts w:ascii="Times New Roman CYR" w:hAnsi="Times New Roman CYR" w:cs="Times New Roman CYR"/>
                <w:color w:val="000000"/>
                <w:sz w:val="20"/>
                <w:szCs w:val="20"/>
              </w:rPr>
            </w:pPr>
            <w:r w:rsidRPr="00A25188">
              <w:rPr>
                <w:rFonts w:ascii="Times New Roman CYR" w:hAnsi="Times New Roman CYR" w:cs="Times New Roman CYR"/>
                <w:color w:val="000000"/>
                <w:sz w:val="20"/>
                <w:szCs w:val="20"/>
              </w:rPr>
              <w:t>7.1. в том числе в крестьянско-фермерских хозяйствах, чел.</w:t>
            </w:r>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0</w:t>
            </w:r>
          </w:p>
        </w:tc>
        <w:tc>
          <w:tcPr>
            <w:tcW w:w="1275"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0</w:t>
            </w:r>
          </w:p>
        </w:tc>
      </w:tr>
      <w:tr w:rsidR="00A32DF6" w:rsidRPr="00A25188">
        <w:trPr>
          <w:trHeight w:val="600"/>
        </w:trPr>
        <w:tc>
          <w:tcPr>
            <w:tcW w:w="3544"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both"/>
              <w:rPr>
                <w:rFonts w:ascii="Times New Roman CYR" w:hAnsi="Times New Roman CYR" w:cs="Times New Roman CYR"/>
                <w:color w:val="000000"/>
                <w:sz w:val="20"/>
                <w:szCs w:val="20"/>
              </w:rPr>
            </w:pPr>
            <w:r w:rsidRPr="00A25188">
              <w:rPr>
                <w:rFonts w:ascii="Times New Roman CYR" w:hAnsi="Times New Roman CYR" w:cs="Times New Roman CYR"/>
                <w:color w:val="000000"/>
                <w:sz w:val="20"/>
                <w:szCs w:val="20"/>
              </w:rPr>
              <w:t>8. Среднесписочная численность работников средних предприятий, чел.</w:t>
            </w:r>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0</w:t>
            </w:r>
          </w:p>
        </w:tc>
        <w:tc>
          <w:tcPr>
            <w:tcW w:w="1275"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0</w:t>
            </w:r>
          </w:p>
        </w:tc>
      </w:tr>
      <w:tr w:rsidR="00A32DF6" w:rsidRPr="00A25188">
        <w:trPr>
          <w:trHeight w:val="912"/>
        </w:trPr>
        <w:tc>
          <w:tcPr>
            <w:tcW w:w="3544"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both"/>
              <w:rPr>
                <w:rFonts w:ascii="Times New Roman CYR" w:hAnsi="Times New Roman CYR" w:cs="Times New Roman CYR"/>
                <w:color w:val="000000"/>
                <w:sz w:val="20"/>
                <w:szCs w:val="20"/>
              </w:rPr>
            </w:pPr>
            <w:r w:rsidRPr="00A25188">
              <w:rPr>
                <w:rFonts w:ascii="Times New Roman CYR" w:hAnsi="Times New Roman CYR" w:cs="Times New Roman CYR"/>
                <w:color w:val="000000"/>
                <w:sz w:val="20"/>
                <w:szCs w:val="20"/>
              </w:rPr>
              <w:t xml:space="preserve">9.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w:t>
            </w:r>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5051</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5 011</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5 015</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5 017</w:t>
            </w:r>
          </w:p>
        </w:tc>
        <w:tc>
          <w:tcPr>
            <w:tcW w:w="1275"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5 018</w:t>
            </w:r>
          </w:p>
        </w:tc>
      </w:tr>
      <w:tr w:rsidR="00A32DF6" w:rsidRPr="00A25188">
        <w:trPr>
          <w:trHeight w:val="1425"/>
        </w:trPr>
        <w:tc>
          <w:tcPr>
            <w:tcW w:w="3544"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both"/>
              <w:rPr>
                <w:rFonts w:ascii="Times New Roman CYR" w:hAnsi="Times New Roman CYR" w:cs="Times New Roman CYR"/>
                <w:color w:val="000000"/>
                <w:sz w:val="20"/>
                <w:szCs w:val="20"/>
              </w:rPr>
            </w:pPr>
            <w:r w:rsidRPr="00A25188">
              <w:rPr>
                <w:rFonts w:ascii="Times New Roman CYR" w:hAnsi="Times New Roman CYR" w:cs="Times New Roman CYR"/>
                <w:color w:val="000000"/>
                <w:sz w:val="20"/>
                <w:szCs w:val="20"/>
              </w:rPr>
              <w:t xml:space="preserve">10. </w:t>
            </w:r>
            <w:proofErr w:type="gramStart"/>
            <w:r w:rsidRPr="00A25188">
              <w:rPr>
                <w:rFonts w:ascii="Times New Roman CYR" w:hAnsi="Times New Roman CYR" w:cs="Times New Roman CYR"/>
                <w:color w:val="000000"/>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((стр.3+стр.6+стр.7+стр.8 / (стр.3+стр.6+стр.7+стр.9)*100</w:t>
            </w:r>
            <w:proofErr w:type="gramEnd"/>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26,4</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26,73</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26,76</w:t>
            </w:r>
          </w:p>
        </w:tc>
        <w:tc>
          <w:tcPr>
            <w:tcW w:w="1276"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26,79</w:t>
            </w:r>
          </w:p>
        </w:tc>
        <w:tc>
          <w:tcPr>
            <w:tcW w:w="1275"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4"/>
                <w:szCs w:val="24"/>
              </w:rPr>
            </w:pPr>
            <w:r w:rsidRPr="00A25188">
              <w:rPr>
                <w:rFonts w:ascii="Times New Roman CYR" w:hAnsi="Times New Roman CYR" w:cs="Times New Roman CYR"/>
                <w:color w:val="000000"/>
                <w:sz w:val="24"/>
                <w:szCs w:val="24"/>
              </w:rPr>
              <w:t>26,82</w:t>
            </w:r>
          </w:p>
        </w:tc>
      </w:tr>
    </w:tbl>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874F87" w:rsidRDefault="00A25188" w:rsidP="00874F87">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874F87">
        <w:rPr>
          <w:rFonts w:ascii="Times New Roman CYR" w:hAnsi="Times New Roman CYR" w:cs="Times New Roman CYR"/>
          <w:b/>
          <w:bCs/>
          <w:color w:val="000000"/>
          <w:sz w:val="24"/>
          <w:szCs w:val="24"/>
        </w:rPr>
        <w:t>3. Объем инвестиций в основной капитал (за исключением бюджетных средств) в расчете на 1 человека</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rsidP="00874F87">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Объем инвестиций в основной капитал (за исключением бюджетных средств) в расчете на одного человека по данным </w:t>
      </w:r>
      <w:proofErr w:type="spellStart"/>
      <w:r>
        <w:rPr>
          <w:rFonts w:ascii="Times New Roman CYR" w:hAnsi="Times New Roman CYR" w:cs="Times New Roman CYR"/>
          <w:sz w:val="24"/>
          <w:szCs w:val="24"/>
        </w:rPr>
        <w:t>Красноярскстата</w:t>
      </w:r>
      <w:proofErr w:type="spellEnd"/>
      <w:r>
        <w:rPr>
          <w:rFonts w:ascii="Times New Roman CYR" w:hAnsi="Times New Roman CYR" w:cs="Times New Roman CYR"/>
          <w:sz w:val="24"/>
          <w:szCs w:val="24"/>
        </w:rPr>
        <w:t xml:space="preserve"> за 2023 год составил 7 795,8 рублей  или 89,9  к 2022 году (2022 г. – 8 669,3 руб.). </w:t>
      </w:r>
    </w:p>
    <w:p w:rsidR="00A32DF6" w:rsidRDefault="00A2518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2023 году объем инвестиций в основной капитал за счет всех источников финансирования составил 937 424,0 тыс. рублей или 148,2 к 2022 году (2022 г. – 632 578,0  тыс. </w:t>
      </w:r>
      <w:r>
        <w:rPr>
          <w:rFonts w:ascii="Times New Roman CYR" w:hAnsi="Times New Roman CYR" w:cs="Times New Roman CYR"/>
          <w:sz w:val="24"/>
          <w:szCs w:val="24"/>
        </w:rPr>
        <w:lastRenderedPageBreak/>
        <w:t>руб.).</w:t>
      </w:r>
    </w:p>
    <w:p w:rsidR="00A32DF6" w:rsidRDefault="00A2518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Увеличение объема инвестиций в основной капитал за счет всех источников финансирования в 2023 г. к 2022 г. составило 304,9  млн. рублей, в том числе по видам экономической деятельности:</w:t>
      </w:r>
    </w:p>
    <w:p w:rsidR="00A32DF6" w:rsidRDefault="00A2518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деятельность в области здравоохранения и предоставления социальных услуг, увеличение объема инвестиций в основной капитал за счет всех источников финансирования составило  429,2 млн. руб., или 390,3% к 2022 г., (2022г. -109,7 млн. руб.)</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вязано с тем, что в 2023 году  завершилось строительство и комплектация Акушерского корпуса с женской консультацией, терапией и дневным стационаром, объект был оснащен высокотехнологическим медицинским  оборудованием  за счет сре</w:t>
      </w:r>
      <w:proofErr w:type="gramStart"/>
      <w:r>
        <w:rPr>
          <w:rFonts w:ascii="Times New Roman CYR" w:hAnsi="Times New Roman CYR" w:cs="Times New Roman CYR"/>
          <w:sz w:val="24"/>
          <w:szCs w:val="24"/>
        </w:rPr>
        <w:t>дств кр</w:t>
      </w:r>
      <w:proofErr w:type="gramEnd"/>
      <w:r>
        <w:rPr>
          <w:rFonts w:ascii="Times New Roman CYR" w:hAnsi="Times New Roman CYR" w:cs="Times New Roman CYR"/>
          <w:sz w:val="24"/>
          <w:szCs w:val="24"/>
        </w:rPr>
        <w:t>аевого бюджета (474,5 млн. руб.);</w:t>
      </w:r>
    </w:p>
    <w:p w:rsidR="00A32DF6" w:rsidRDefault="00A2518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деятельность в области транспортировки и хранения – увеличение инвестиций составило 126,6 млн. руб. или 277,8% к 2022 г. (2022г.- 71,2 млн. руб., 2023г. – 197,8 млн. руб.), увеличение инвестиций по данному виду деятельности в 2023 году связано с тем, ФКП «Аэропорта Красноярья» (деятельность транспортная вспомогательная «Управление воздушным движением») реализуется инвестиционный проект по реконструкции аэропортового наземного комплекса, в том числе строительства нового здания</w:t>
      </w:r>
      <w:proofErr w:type="gramEnd"/>
      <w:r>
        <w:rPr>
          <w:rFonts w:ascii="Times New Roman CYR" w:hAnsi="Times New Roman CYR" w:cs="Times New Roman CYR"/>
          <w:sz w:val="24"/>
          <w:szCs w:val="24"/>
        </w:rPr>
        <w:t xml:space="preserve"> аэровокзала (430 кв. м.).</w:t>
      </w:r>
    </w:p>
    <w:p w:rsidR="00A32DF6" w:rsidRDefault="00A32DF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p>
    <w:p w:rsidR="00A32DF6" w:rsidRDefault="00A2518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2024 году планируется  увеличение объема инвестиций в основной капитал в расчете на одного человека – 8 164.74 рублей, или 104,7%  к 2023 году.</w:t>
      </w:r>
    </w:p>
    <w:p w:rsidR="00A32DF6" w:rsidRDefault="00A2518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Законом Красноярского края «О краевом бюджете на 2024 год и плановый период 2025-2026 годов от 7 декабря 2023 года №6-2296 предусмотрены бюджетные инвестиции на реализацию на территории города Енисейска следующих проектов:</w:t>
      </w:r>
    </w:p>
    <w:p w:rsidR="00A32DF6" w:rsidRDefault="00A25188">
      <w:pPr>
        <w:widowControl w:val="0"/>
        <w:autoSpaceDE w:val="0"/>
        <w:autoSpaceDN w:val="0"/>
        <w:adjustRightInd w:val="0"/>
        <w:spacing w:after="0" w:line="240" w:lineRule="auto"/>
        <w:ind w:firstLine="709"/>
        <w:jc w:val="both"/>
        <w:rPr>
          <w:rFonts w:ascii="Times New Roman CYR" w:hAnsi="Times New Roman CYR" w:cs="Times New Roman CYR"/>
          <w:i/>
          <w:iCs/>
          <w:sz w:val="24"/>
          <w:szCs w:val="24"/>
        </w:rPr>
      </w:pPr>
      <w:r>
        <w:rPr>
          <w:rFonts w:ascii="Times New Roman CYR" w:hAnsi="Times New Roman CYR" w:cs="Times New Roman CYR"/>
          <w:i/>
          <w:iCs/>
          <w:sz w:val="24"/>
          <w:szCs w:val="24"/>
        </w:rPr>
        <w:t>2024 год:</w:t>
      </w:r>
    </w:p>
    <w:p w:rsidR="00A32DF6" w:rsidRDefault="00A2518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разработка ПСД на строительство плавательного бассейна – 22,0 млн. руб.</w:t>
      </w:r>
    </w:p>
    <w:p w:rsidR="00A32DF6" w:rsidRDefault="00A2518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актуализация  ПСД на строительство котельной  Доры Кваш, 20 – 15,0 млн. руб. </w:t>
      </w:r>
    </w:p>
    <w:p w:rsidR="00A32DF6" w:rsidRDefault="00A2518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Также, в 2024 планируются инвестиции в основной капитал за счет бюджетных средств на реализацию федеральных и краевых проектов по формированию комфортной городской среды в размере 149,0 млн. руб., в том числе предусмотрены средства:</w:t>
      </w:r>
    </w:p>
    <w:p w:rsidR="00A32DF6" w:rsidRDefault="00A2518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рамках федерального проекта на благоустройство набережной реки Енисей и Торговой площади  - 68,0 млн. рублей;</w:t>
      </w:r>
    </w:p>
    <w:p w:rsidR="00A32DF6" w:rsidRDefault="00A2518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рамках краевых проектов на благоустройство общественных пространств – 81,0 млн. рублей.</w:t>
      </w:r>
    </w:p>
    <w:p w:rsidR="00A32DF6" w:rsidRDefault="00A32DF6">
      <w:pPr>
        <w:widowControl w:val="0"/>
        <w:autoSpaceDE w:val="0"/>
        <w:autoSpaceDN w:val="0"/>
        <w:adjustRightInd w:val="0"/>
        <w:spacing w:after="0" w:line="240" w:lineRule="auto"/>
        <w:ind w:firstLine="709"/>
        <w:jc w:val="both"/>
        <w:rPr>
          <w:rFonts w:ascii="Times New Roman CYR" w:hAnsi="Times New Roman CYR" w:cs="Times New Roman CYR"/>
          <w:b/>
          <w:bCs/>
          <w:i/>
          <w:iCs/>
          <w:sz w:val="24"/>
          <w:szCs w:val="24"/>
        </w:rPr>
      </w:pPr>
    </w:p>
    <w:p w:rsidR="00A32DF6" w:rsidRDefault="00A25188">
      <w:pPr>
        <w:widowControl w:val="0"/>
        <w:autoSpaceDE w:val="0"/>
        <w:autoSpaceDN w:val="0"/>
        <w:adjustRightInd w:val="0"/>
        <w:spacing w:after="0" w:line="240" w:lineRule="auto"/>
        <w:ind w:firstLine="709"/>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На 2024 год и плановый период 2025 -2026 годов на территории города реализация крупных инвестиционных проектов не планируется.</w:t>
      </w:r>
    </w:p>
    <w:p w:rsidR="00A32DF6" w:rsidRDefault="00A25188">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A32DF6" w:rsidRDefault="00A25188">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Прогнозный объем инвестиций в основной капитал (за исключением бюджетных средств) в расчете на одного человека составит:</w:t>
      </w:r>
    </w:p>
    <w:p w:rsidR="00A32DF6" w:rsidRDefault="00A25188">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2025г. – 8 547,06  руб.,  2026г – 8 931,23 руб.</w:t>
      </w:r>
    </w:p>
    <w:p w:rsidR="00A32DF6" w:rsidRDefault="00A25188">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A32DF6" w:rsidRDefault="005B104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83.5pt">
            <v:imagedata r:id="rId6" o:title=""/>
          </v:shape>
        </w:pic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874F87" w:rsidRDefault="00A25188" w:rsidP="00874F87">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874F87">
        <w:rPr>
          <w:rFonts w:ascii="Times New Roman CYR" w:hAnsi="Times New Roman CYR" w:cs="Times New Roman CYR"/>
          <w:b/>
          <w:bCs/>
          <w:color w:val="000000"/>
          <w:sz w:val="24"/>
          <w:szCs w:val="24"/>
        </w:rPr>
        <w:t>4. Доля площади земельных участков, являющихся объектами налогообложения земельным налогом, в общей площади территории муниципального, городского округов (муниципального района)</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autoSpaceDE w:val="0"/>
        <w:autoSpaceDN w:val="0"/>
        <w:adjustRightInd w:val="0"/>
        <w:spacing w:before="12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По данным Управления </w:t>
      </w:r>
      <w:proofErr w:type="spellStart"/>
      <w:r>
        <w:rPr>
          <w:rFonts w:ascii="Times New Roman CYR" w:hAnsi="Times New Roman CYR" w:cs="Times New Roman CYR"/>
          <w:sz w:val="24"/>
          <w:szCs w:val="24"/>
        </w:rPr>
        <w:t>Росреестра</w:t>
      </w:r>
      <w:proofErr w:type="spellEnd"/>
      <w:r>
        <w:rPr>
          <w:rFonts w:ascii="Times New Roman CYR" w:hAnsi="Times New Roman CYR" w:cs="Times New Roman CYR"/>
          <w:sz w:val="24"/>
          <w:szCs w:val="24"/>
        </w:rPr>
        <w:t xml:space="preserve"> на 01.01.2024г. общая площадь территории города Енисейска, подлежащая налогообложению, составляет 6641,0 га. С 2009 года проводится работа по инвентаризации земельных участков, выявление объектов налогообложения, так доля площади земельных участков, являющихся объектами налогообложения земельным налогом составляет: 2022г. – 2,08% (что составляет 138,3 га),  2023 – 2,24% (что составляет 148,62 га),  с 2024 по 2026 </w:t>
      </w:r>
      <w:proofErr w:type="spellStart"/>
      <w:proofErr w:type="gramStart"/>
      <w:r>
        <w:rPr>
          <w:rFonts w:ascii="Times New Roman CYR" w:hAnsi="Times New Roman CYR" w:cs="Times New Roman CYR"/>
          <w:sz w:val="24"/>
          <w:szCs w:val="24"/>
        </w:rPr>
        <w:t>гг</w:t>
      </w:r>
      <w:proofErr w:type="spellEnd"/>
      <w:proofErr w:type="gramEnd"/>
      <w:r>
        <w:rPr>
          <w:rFonts w:ascii="Times New Roman CYR" w:hAnsi="Times New Roman CYR" w:cs="Times New Roman CYR"/>
          <w:sz w:val="24"/>
          <w:szCs w:val="24"/>
        </w:rPr>
        <w:t xml:space="preserve"> планируется ежегодное увеличение данного показателя на 0,02%. </w:t>
      </w:r>
    </w:p>
    <w:p w:rsidR="00A32DF6" w:rsidRDefault="00A25188">
      <w:pPr>
        <w:autoSpaceDE w:val="0"/>
        <w:autoSpaceDN w:val="0"/>
        <w:adjustRightInd w:val="0"/>
        <w:spacing w:before="12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Законом Красноярского края от 10.11.2022 г. №4-1190 «Об установлении границ муниципального образования город Енисейск Красноярского края и наделении его статусом городского округа» установлены границы города Енисейска и общая площадь 6600,49 га.</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874F87" w:rsidRDefault="00A25188">
      <w:pPr>
        <w:widowControl w:val="0"/>
        <w:autoSpaceDE w:val="0"/>
        <w:autoSpaceDN w:val="0"/>
        <w:adjustRightInd w:val="0"/>
        <w:spacing w:after="0" w:line="240" w:lineRule="auto"/>
        <w:rPr>
          <w:rFonts w:ascii="Times New Roman CYR" w:hAnsi="Times New Roman CYR" w:cs="Times New Roman CYR"/>
          <w:color w:val="000000"/>
          <w:sz w:val="24"/>
          <w:szCs w:val="24"/>
        </w:rPr>
      </w:pPr>
      <w:r w:rsidRPr="00874F87">
        <w:rPr>
          <w:rFonts w:ascii="Times New Roman CYR" w:hAnsi="Times New Roman CYR" w:cs="Times New Roman CYR"/>
          <w:b/>
          <w:bCs/>
          <w:color w:val="000000"/>
          <w:sz w:val="24"/>
          <w:szCs w:val="24"/>
        </w:rPr>
        <w:t xml:space="preserve">5. Доля прибыльных сельскохозяйственных </w:t>
      </w:r>
      <w:proofErr w:type="gramStart"/>
      <w:r w:rsidRPr="00874F87">
        <w:rPr>
          <w:rFonts w:ascii="Times New Roman CYR" w:hAnsi="Times New Roman CYR" w:cs="Times New Roman CYR"/>
          <w:b/>
          <w:bCs/>
          <w:color w:val="000000"/>
          <w:sz w:val="24"/>
          <w:szCs w:val="24"/>
        </w:rPr>
        <w:t>организаций</w:t>
      </w:r>
      <w:proofErr w:type="gramEnd"/>
      <w:r w:rsidRPr="00874F87">
        <w:rPr>
          <w:rFonts w:ascii="Times New Roman CYR" w:hAnsi="Times New Roman CYR" w:cs="Times New Roman CYR"/>
          <w:b/>
          <w:bCs/>
          <w:color w:val="000000"/>
          <w:sz w:val="24"/>
          <w:szCs w:val="24"/>
        </w:rPr>
        <w:t xml:space="preserve"> в общем их числе</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На территории города сельскохозяйственные организации не зарегистрированы.</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874F87" w:rsidRDefault="00A25188" w:rsidP="00874F87">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874F87">
        <w:rPr>
          <w:rFonts w:ascii="Times New Roman CYR" w:hAnsi="Times New Roman CYR" w:cs="Times New Roman CYR"/>
          <w:b/>
          <w:bCs/>
          <w:color w:val="000000"/>
          <w:sz w:val="24"/>
          <w:szCs w:val="24"/>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tabs>
          <w:tab w:val="left" w:pos="567"/>
        </w:tabs>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Общая протяженность улично-дорожной сети города Енисейска составляет  – 90,1 км.</w:t>
      </w:r>
    </w:p>
    <w:p w:rsidR="00A32DF6" w:rsidRDefault="00A25188">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В 2023 году осуществлялось содержание автомобильных дорог в соответствии с требованиями технических регламентов в целях бесперебойного и безопасного дорожного </w:t>
      </w:r>
      <w:r>
        <w:rPr>
          <w:rFonts w:ascii="Times New Roman CYR" w:hAnsi="Times New Roman CYR" w:cs="Times New Roman CYR"/>
          <w:color w:val="000000"/>
          <w:sz w:val="24"/>
          <w:szCs w:val="24"/>
        </w:rPr>
        <w:lastRenderedPageBreak/>
        <w:t xml:space="preserve">движения, а также обеспечения сохранности автомобильных дорог. </w:t>
      </w:r>
      <w:proofErr w:type="gramStart"/>
      <w:r>
        <w:rPr>
          <w:rFonts w:ascii="Times New Roman CYR" w:hAnsi="Times New Roman CYR" w:cs="Times New Roman CYR"/>
          <w:color w:val="000000"/>
          <w:sz w:val="24"/>
          <w:szCs w:val="24"/>
        </w:rPr>
        <w:t xml:space="preserve">На улично-дорожной сети выполнены  работы по ремонту участков дорог местного значения общей протяженностью 1547м.: ремонт автомобильной дороги общего пользования местного значения на территории г. Енисейска по ул. </w:t>
      </w:r>
      <w:proofErr w:type="spellStart"/>
      <w:r>
        <w:rPr>
          <w:rFonts w:ascii="Times New Roman CYR" w:hAnsi="Times New Roman CYR" w:cs="Times New Roman CYR"/>
          <w:color w:val="000000"/>
          <w:sz w:val="24"/>
          <w:szCs w:val="24"/>
        </w:rPr>
        <w:t>Дударева</w:t>
      </w:r>
      <w:proofErr w:type="spellEnd"/>
      <w:r>
        <w:rPr>
          <w:rFonts w:ascii="Times New Roman CYR" w:hAnsi="Times New Roman CYR" w:cs="Times New Roman CYR"/>
          <w:color w:val="000000"/>
          <w:sz w:val="24"/>
          <w:szCs w:val="24"/>
        </w:rPr>
        <w:t xml:space="preserve"> (от ул. Рабоче-Крестьянской до ул. Каурова), также ремонт автомобильной дороги общего пользования местного значения на территории г. Енисейска по ул. Тамарова (от ул. Пролетарская в сторону ул. Рабоче-Крестьянская).</w:t>
      </w:r>
      <w:proofErr w:type="gramEnd"/>
    </w:p>
    <w:p w:rsidR="00A32DF6" w:rsidRDefault="00A25188">
      <w:pPr>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Общая протяженность дорог  города Енисейска не отвечающая нормативным требованием оставляет 48,1 км.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A32DF6" w:rsidRDefault="00A25188">
      <w:pPr>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2022 год -  48,39 %;</w:t>
      </w:r>
    </w:p>
    <w:p w:rsidR="00A32DF6" w:rsidRDefault="00A25188">
      <w:pPr>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2023 год – 53,39 %;</w:t>
      </w:r>
    </w:p>
    <w:p w:rsidR="00A32DF6" w:rsidRDefault="00A25188">
      <w:pPr>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2024 год – 53,39 %;</w:t>
      </w:r>
    </w:p>
    <w:p w:rsidR="00A32DF6" w:rsidRDefault="00A25188">
      <w:pPr>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2025 год -  53,39 %;</w:t>
      </w:r>
    </w:p>
    <w:p w:rsidR="00A32DF6" w:rsidRDefault="00A25188">
      <w:pPr>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2026 год – 53,39 %.</w:t>
      </w:r>
    </w:p>
    <w:p w:rsidR="00A32DF6" w:rsidRDefault="00A25188">
      <w:pPr>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Увеличение  показателя связано с  проведением инвентаризации, </w:t>
      </w:r>
      <w:proofErr w:type="gramStart"/>
      <w:r>
        <w:rPr>
          <w:rFonts w:ascii="Times New Roman CYR" w:hAnsi="Times New Roman CYR" w:cs="Times New Roman CYR"/>
          <w:sz w:val="24"/>
          <w:szCs w:val="24"/>
        </w:rPr>
        <w:t>в следствии</w:t>
      </w:r>
      <w:proofErr w:type="gramEnd"/>
      <w:r>
        <w:rPr>
          <w:rFonts w:ascii="Times New Roman CYR" w:hAnsi="Times New Roman CYR" w:cs="Times New Roman CYR"/>
          <w:sz w:val="24"/>
          <w:szCs w:val="24"/>
        </w:rPr>
        <w:t xml:space="preserve"> чего были выявлены неучтенные участки улично-дорожной сети и проезды между ними на территории  города Енисейска. На основании инвентаризации составлены соответствующие акты и внесены изменения в перечень автомобильных дорог общего пользования местного значения </w:t>
      </w:r>
      <w:proofErr w:type="gramStart"/>
      <w:r>
        <w:rPr>
          <w:rFonts w:ascii="Times New Roman CYR" w:hAnsi="Times New Roman CYR" w:cs="Times New Roman CYR"/>
          <w:sz w:val="24"/>
          <w:szCs w:val="24"/>
        </w:rPr>
        <w:t>согласно постановления</w:t>
      </w:r>
      <w:proofErr w:type="gramEnd"/>
      <w:r>
        <w:rPr>
          <w:rFonts w:ascii="Times New Roman CYR" w:hAnsi="Times New Roman CYR" w:cs="Times New Roman CYR"/>
          <w:sz w:val="24"/>
          <w:szCs w:val="24"/>
        </w:rPr>
        <w:t xml:space="preserve"> администрации г. Енисейска от 26.12.2023 №457-п.</w:t>
      </w:r>
    </w:p>
    <w:p w:rsidR="00A32DF6" w:rsidRDefault="00A32DF6">
      <w:pPr>
        <w:widowControl w:val="0"/>
        <w:autoSpaceDE w:val="0"/>
        <w:autoSpaceDN w:val="0"/>
        <w:adjustRightInd w:val="0"/>
        <w:spacing w:after="0" w:line="240" w:lineRule="auto"/>
        <w:rPr>
          <w:rFonts w:ascii="MS Sans Serif" w:hAnsi="MS Sans Serif" w:cs="MS Sans Serif"/>
          <w:sz w:val="16"/>
          <w:szCs w:val="16"/>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874F87" w:rsidRDefault="00A25188" w:rsidP="00874F87">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874F87">
        <w:rPr>
          <w:rFonts w:ascii="Times New Roman CYR" w:hAnsi="Times New Roman CYR" w:cs="Times New Roman CYR"/>
          <w:b/>
          <w:bCs/>
          <w:color w:val="000000"/>
          <w:sz w:val="24"/>
          <w:szCs w:val="24"/>
        </w:rPr>
        <w:t xml:space="preserve">7. </w:t>
      </w:r>
      <w:proofErr w:type="gramStart"/>
      <w:r w:rsidRPr="00874F87">
        <w:rPr>
          <w:rFonts w:ascii="Times New Roman CYR" w:hAnsi="Times New Roman CYR" w:cs="Times New Roman CYR"/>
          <w:b/>
          <w:bCs/>
          <w:color w:val="000000"/>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городского округов (муниципального района) в общей численности населения муниципального, городского округов (муниципального района)</w:t>
      </w:r>
      <w:proofErr w:type="gramEnd"/>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Енисейск является городским округом Красноярского края.</w:t>
      </w:r>
    </w:p>
    <w:p w:rsidR="00A32DF6" w:rsidRDefault="00A32DF6">
      <w:pPr>
        <w:widowControl w:val="0"/>
        <w:autoSpaceDE w:val="0"/>
        <w:autoSpaceDN w:val="0"/>
        <w:adjustRightInd w:val="0"/>
        <w:spacing w:after="0" w:line="240" w:lineRule="auto"/>
        <w:rPr>
          <w:rFonts w:ascii="MS Sans Serif" w:hAnsi="MS Sans Serif" w:cs="MS Sans Serif"/>
          <w:sz w:val="16"/>
          <w:szCs w:val="16"/>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874F87" w:rsidRDefault="00A25188">
      <w:pPr>
        <w:widowControl w:val="0"/>
        <w:autoSpaceDE w:val="0"/>
        <w:autoSpaceDN w:val="0"/>
        <w:adjustRightInd w:val="0"/>
        <w:spacing w:after="0" w:line="240" w:lineRule="auto"/>
        <w:rPr>
          <w:rFonts w:ascii="Times New Roman CYR" w:hAnsi="Times New Roman CYR" w:cs="Times New Roman CYR"/>
          <w:color w:val="000000"/>
          <w:sz w:val="24"/>
          <w:szCs w:val="24"/>
        </w:rPr>
      </w:pPr>
      <w:r w:rsidRPr="00874F87">
        <w:rPr>
          <w:rFonts w:ascii="Times New Roman CYR" w:hAnsi="Times New Roman CYR" w:cs="Times New Roman CYR"/>
          <w:b/>
          <w:bCs/>
          <w:color w:val="000000"/>
          <w:sz w:val="24"/>
          <w:szCs w:val="24"/>
        </w:rPr>
        <w:t>8. Среднемесячная номинальная начисленная заработная плата работников:</w:t>
      </w:r>
    </w:p>
    <w:p w:rsidR="00A32DF6" w:rsidRPr="00874F87"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Pr="00874F87" w:rsidRDefault="00A25188">
      <w:pPr>
        <w:widowControl w:val="0"/>
        <w:autoSpaceDE w:val="0"/>
        <w:autoSpaceDN w:val="0"/>
        <w:adjustRightInd w:val="0"/>
        <w:spacing w:after="0" w:line="240" w:lineRule="auto"/>
        <w:rPr>
          <w:rFonts w:ascii="Times New Roman CYR" w:hAnsi="Times New Roman CYR" w:cs="Times New Roman CYR"/>
          <w:color w:val="000000"/>
          <w:sz w:val="24"/>
          <w:szCs w:val="24"/>
        </w:rPr>
      </w:pPr>
      <w:r w:rsidRPr="00874F87">
        <w:rPr>
          <w:rFonts w:ascii="Times New Roman CYR" w:hAnsi="Times New Roman CYR" w:cs="Times New Roman CYR"/>
          <w:b/>
          <w:bCs/>
          <w:color w:val="000000"/>
          <w:sz w:val="24"/>
          <w:szCs w:val="24"/>
        </w:rPr>
        <w:t>8.1. крупных и средних предприятий и некоммерческих организаций;</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Согласно данным Территориального органа Федеральной  службы государственной статистики по Красноярскому краю заработная плата имеет общую тенденцию ежегодного увеличения, так за отчетный период 2023 года номинальная начисленная заработная плата работников  составила  62 150,90 рублей с ростом к предыдущему 2022 году на 13,94%.</w:t>
      </w:r>
    </w:p>
    <w:p w:rsidR="00A32DF6" w:rsidRDefault="00A25188">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Рост заработной платы в 2023 году обусловлен: </w:t>
      </w:r>
    </w:p>
    <w:p w:rsidR="00A32DF6" w:rsidRDefault="00A25188">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 xml:space="preserve">величением заработной платы "указных" категорий работников; </w:t>
      </w:r>
      <w:r>
        <w:rPr>
          <w:rFonts w:ascii="Times New Roman CYR" w:hAnsi="Times New Roman CYR" w:cs="Times New Roman CYR"/>
          <w:sz w:val="24"/>
          <w:szCs w:val="24"/>
        </w:rPr>
        <w:tab/>
      </w:r>
    </w:p>
    <w:p w:rsidR="00A32DF6" w:rsidRDefault="00A25188">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 xml:space="preserve">овышением заработной платы работников бюджетной сферы с 01.07.2023г. на 6,3% и с 01 октября 2023 г. на 5,5%; </w:t>
      </w:r>
    </w:p>
    <w:p w:rsidR="00A32DF6" w:rsidRDefault="00A25188">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3)</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величением размера МРОТ с 01.01.2023г. до 16 242,00 руб. (на 01.01.2022 г. МРОТ составил 13 890,00 руб., а с 01.06.2022г. - 15 279,00 руб.).</w:t>
      </w:r>
    </w:p>
    <w:p w:rsidR="00A32DF6" w:rsidRDefault="00A25188">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Рост заработной платы в 2024-2026гг. планируется на 6,4-9,8% ежегодно.</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874F87" w:rsidRDefault="00A25188">
      <w:pPr>
        <w:widowControl w:val="0"/>
        <w:autoSpaceDE w:val="0"/>
        <w:autoSpaceDN w:val="0"/>
        <w:adjustRightInd w:val="0"/>
        <w:spacing w:after="0" w:line="240" w:lineRule="auto"/>
        <w:rPr>
          <w:rFonts w:ascii="Times New Roman CYR" w:hAnsi="Times New Roman CYR" w:cs="Times New Roman CYR"/>
          <w:color w:val="000000"/>
          <w:sz w:val="24"/>
          <w:szCs w:val="24"/>
        </w:rPr>
      </w:pPr>
      <w:r w:rsidRPr="00874F87">
        <w:rPr>
          <w:rFonts w:ascii="Times New Roman CYR" w:hAnsi="Times New Roman CYR" w:cs="Times New Roman CYR"/>
          <w:b/>
          <w:bCs/>
          <w:color w:val="000000"/>
          <w:sz w:val="24"/>
          <w:szCs w:val="24"/>
        </w:rPr>
        <w:t>8.2. муниципальных дошкольных образовательных учреждений;</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tabs>
          <w:tab w:val="left" w:pos="680"/>
          <w:tab w:val="left" w:pos="720"/>
        </w:tab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ab/>
        <w:t>Среднемесячная номинальная начисленная заработная плата на одного работника МДОУ в 2023 году составила 39 833,00 руб.</w:t>
      </w:r>
    </w:p>
    <w:p w:rsidR="00A32DF6" w:rsidRPr="00874F87" w:rsidRDefault="00A25188">
      <w:pPr>
        <w:widowControl w:val="0"/>
        <w:autoSpaceDE w:val="0"/>
        <w:autoSpaceDN w:val="0"/>
        <w:adjustRightInd w:val="0"/>
        <w:spacing w:after="0" w:line="240" w:lineRule="auto"/>
        <w:rPr>
          <w:rFonts w:ascii="Times New Roman CYR" w:hAnsi="Times New Roman CYR" w:cs="Times New Roman CYR"/>
          <w:color w:val="000000"/>
          <w:sz w:val="24"/>
          <w:szCs w:val="24"/>
        </w:rPr>
      </w:pPr>
      <w:r w:rsidRPr="00874F87">
        <w:rPr>
          <w:rFonts w:ascii="Times New Roman CYR" w:hAnsi="Times New Roman CYR" w:cs="Times New Roman CYR"/>
          <w:b/>
          <w:bCs/>
          <w:color w:val="000000"/>
          <w:sz w:val="24"/>
          <w:szCs w:val="24"/>
        </w:rPr>
        <w:lastRenderedPageBreak/>
        <w:t>8.3. муниципальных общеобразовательных учреждений;</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Среднемесячная номинальная начисленная заработная плата работников МОУ в 2023 году составила 51 911,70 руб.</w:t>
      </w:r>
    </w:p>
    <w:p w:rsidR="00A32DF6" w:rsidRDefault="00A25188">
      <w:pPr>
        <w:tabs>
          <w:tab w:val="left" w:pos="68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Среднемесячная номинальная начисленная заработная плата учителей МОУ в 2023 году составила 52 181,10 руб.</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874F87" w:rsidRDefault="00A25188">
      <w:pPr>
        <w:widowControl w:val="0"/>
        <w:autoSpaceDE w:val="0"/>
        <w:autoSpaceDN w:val="0"/>
        <w:adjustRightInd w:val="0"/>
        <w:spacing w:after="0" w:line="240" w:lineRule="auto"/>
        <w:rPr>
          <w:rFonts w:ascii="Times New Roman CYR" w:hAnsi="Times New Roman CYR" w:cs="Times New Roman CYR"/>
          <w:color w:val="000000"/>
          <w:sz w:val="24"/>
          <w:szCs w:val="24"/>
        </w:rPr>
      </w:pPr>
      <w:r w:rsidRPr="00874F87">
        <w:rPr>
          <w:rFonts w:ascii="Times New Roman CYR" w:hAnsi="Times New Roman CYR" w:cs="Times New Roman CYR"/>
          <w:b/>
          <w:bCs/>
          <w:color w:val="000000"/>
          <w:sz w:val="24"/>
          <w:szCs w:val="24"/>
        </w:rPr>
        <w:t>8.4. муниципальных учреждений культуры и искусства;</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Среднемесячная номинальная начисленная заработная плата на одного работника МУК в 2023 году составила 49 792,70 рублей, рост к 2022 году на 13,7%.</w:t>
      </w:r>
    </w:p>
    <w:p w:rsidR="00A32DF6" w:rsidRDefault="00A32DF6">
      <w:pPr>
        <w:widowControl w:val="0"/>
        <w:autoSpaceDE w:val="0"/>
        <w:autoSpaceDN w:val="0"/>
        <w:adjustRightInd w:val="0"/>
        <w:spacing w:after="0" w:line="240" w:lineRule="auto"/>
        <w:rPr>
          <w:rFonts w:ascii="MS Sans Serif" w:hAnsi="MS Sans Serif" w:cs="MS Sans Serif"/>
          <w:sz w:val="16"/>
          <w:szCs w:val="16"/>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874F87" w:rsidRDefault="00A25188">
      <w:pPr>
        <w:widowControl w:val="0"/>
        <w:autoSpaceDE w:val="0"/>
        <w:autoSpaceDN w:val="0"/>
        <w:adjustRightInd w:val="0"/>
        <w:spacing w:after="0" w:line="240" w:lineRule="auto"/>
        <w:rPr>
          <w:rFonts w:ascii="Times New Roman CYR" w:hAnsi="Times New Roman CYR" w:cs="Times New Roman CYR"/>
          <w:color w:val="000000"/>
          <w:sz w:val="24"/>
          <w:szCs w:val="24"/>
        </w:rPr>
      </w:pPr>
      <w:r w:rsidRPr="00874F87">
        <w:rPr>
          <w:rFonts w:ascii="Times New Roman CYR" w:hAnsi="Times New Roman CYR" w:cs="Times New Roman CYR"/>
          <w:b/>
          <w:bCs/>
          <w:color w:val="000000"/>
          <w:sz w:val="24"/>
          <w:szCs w:val="24"/>
        </w:rPr>
        <w:t>8.5. муниципальных учреждений физической культуры и спорта</w:t>
      </w:r>
    </w:p>
    <w:p w:rsidR="00A32DF6" w:rsidRPr="00874F87"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color w:val="000000"/>
          <w:sz w:val="24"/>
          <w:szCs w:val="24"/>
        </w:rPr>
        <w:tab/>
      </w:r>
      <w:proofErr w:type="gramStart"/>
      <w:r>
        <w:rPr>
          <w:rFonts w:ascii="Times New Roman CYR" w:hAnsi="Times New Roman CYR" w:cs="Times New Roman CYR"/>
          <w:color w:val="000000"/>
          <w:sz w:val="24"/>
          <w:szCs w:val="24"/>
        </w:rPr>
        <w:t>Среднемесячная номинальная начисленная заработная плата работников муниципальных учреждений физической культуры и спорта в 2021 году увеличилась на 15,4% по сравнению с 2020 годом, в 2022 году увеличение составило 13,3 %, что связано с увеличением МРОТ и выделением субсидии из краевого бюджета на выплаты стимулирующего характера тренерскому составу, в 2023 году увеличение составило 6,3% в связи с индексацией окладов, в 2024г. ожидается</w:t>
      </w:r>
      <w:proofErr w:type="gramEnd"/>
      <w:r>
        <w:rPr>
          <w:rFonts w:ascii="Times New Roman CYR" w:hAnsi="Times New Roman CYR" w:cs="Times New Roman CYR"/>
          <w:color w:val="000000"/>
          <w:sz w:val="24"/>
          <w:szCs w:val="24"/>
        </w:rPr>
        <w:t xml:space="preserve"> увеличение на 13%  в связи с установленной специальной краевой выплатой 3000,00 руб. </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874F87" w:rsidRDefault="00A25188" w:rsidP="00874F87">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874F87">
        <w:rPr>
          <w:rFonts w:ascii="Times New Roman CYR" w:hAnsi="Times New Roman CYR" w:cs="Times New Roman CYR"/>
          <w:b/>
          <w:bCs/>
          <w:color w:val="000000"/>
          <w:sz w:val="24"/>
          <w:szCs w:val="24"/>
        </w:rPr>
        <w:t>II. Дошкольное образование</w:t>
      </w:r>
    </w:p>
    <w:p w:rsidR="00A32DF6" w:rsidRPr="00874F87" w:rsidRDefault="00A32DF6" w:rsidP="00874F87">
      <w:pPr>
        <w:widowControl w:val="0"/>
        <w:autoSpaceDE w:val="0"/>
        <w:autoSpaceDN w:val="0"/>
        <w:adjustRightInd w:val="0"/>
        <w:spacing w:after="0" w:line="240" w:lineRule="auto"/>
        <w:jc w:val="both"/>
        <w:rPr>
          <w:rFonts w:ascii="Times New Roman CYR" w:hAnsi="Times New Roman CYR" w:cs="Times New Roman CYR"/>
          <w:sz w:val="24"/>
          <w:szCs w:val="24"/>
        </w:rPr>
      </w:pPr>
    </w:p>
    <w:p w:rsidR="00874F87" w:rsidRDefault="00A25188" w:rsidP="00874F87">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sidRPr="00874F87">
        <w:rPr>
          <w:rFonts w:ascii="Times New Roman CYR" w:hAnsi="Times New Roman CYR" w:cs="Times New Roman CYR"/>
          <w:b/>
          <w:bCs/>
          <w:color w:val="000000"/>
          <w:sz w:val="24"/>
          <w:szCs w:val="24"/>
        </w:rPr>
        <w:t xml:space="preserve">9. 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 </w:t>
      </w:r>
    </w:p>
    <w:p w:rsidR="00A32DF6" w:rsidRPr="00874F87" w:rsidRDefault="00A25188" w:rsidP="00874F87">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874F87">
        <w:rPr>
          <w:rFonts w:ascii="Times New Roman CYR" w:hAnsi="Times New Roman CYR" w:cs="Times New Roman CYR"/>
          <w:b/>
          <w:bCs/>
          <w:color w:val="000000"/>
          <w:sz w:val="24"/>
          <w:szCs w:val="24"/>
        </w:rPr>
        <w:t>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autoSpaceDE w:val="0"/>
        <w:autoSpaceDN w:val="0"/>
        <w:adjustRightInd w:val="0"/>
        <w:spacing w:before="120" w:after="0" w:line="240" w:lineRule="auto"/>
        <w:ind w:firstLine="72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учреждений, в общей численности детей в возрасте 1-6 лет в  отчетном году составила – 75,24%.</w:t>
      </w:r>
      <w:r>
        <w:rPr>
          <w:rFonts w:ascii="Times New Roman CYR" w:hAnsi="Times New Roman CYR" w:cs="Times New Roman CYR"/>
          <w:color w:val="FF0000"/>
          <w:sz w:val="24"/>
          <w:szCs w:val="24"/>
        </w:rPr>
        <w:t xml:space="preserve"> </w:t>
      </w:r>
      <w:r>
        <w:rPr>
          <w:rFonts w:ascii="Times New Roman CYR" w:hAnsi="Times New Roman CYR" w:cs="Times New Roman CYR"/>
          <w:sz w:val="24"/>
          <w:szCs w:val="24"/>
        </w:rPr>
        <w:t>Количество действующих ДОУ на конец отчетного периода составило 6 учреждений.</w:t>
      </w:r>
      <w:proofErr w:type="gramEnd"/>
    </w:p>
    <w:p w:rsidR="00A32DF6" w:rsidRDefault="00A25188">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1 - 6 лет - 0 %. Детей в возрасте от 1 до 6 лет, состоящих в актуальной очереди для определения в дошкольные образовательные организации муниципальной формы собственности  нет.</w:t>
      </w: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874F87" w:rsidRDefault="00874F8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874F87" w:rsidRDefault="00A25188" w:rsidP="00874F87">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874F87">
        <w:rPr>
          <w:rFonts w:ascii="Times New Roman CYR" w:hAnsi="Times New Roman CYR" w:cs="Times New Roman CYR"/>
          <w:b/>
          <w:bCs/>
          <w:color w:val="000000"/>
          <w:sz w:val="24"/>
          <w:szCs w:val="24"/>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По состоянию на 01.01.2023 года на территории города Енисейска функционирует 6 дошкольных образовательных учреждений. Доля зданий, находящихся в аварийном состоянии составила 0 %. Доля муниципальных дошкольных образовательных учреждений, здания которых требуют капитального ремонта, в общем числе муниципальных дошкольных </w:t>
      </w:r>
      <w:r>
        <w:rPr>
          <w:rFonts w:ascii="Times New Roman CYR" w:hAnsi="Times New Roman CYR" w:cs="Times New Roman CYR"/>
          <w:sz w:val="24"/>
          <w:szCs w:val="24"/>
        </w:rPr>
        <w:lastRenderedPageBreak/>
        <w:t xml:space="preserve">образовательных учреждений составляет – 66,67%. </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ДОУ №№ 1, 5 (1 и 2 корпус), 9, 16 (2 корпус).</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23630" w:rsidRDefault="00A25188"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630">
        <w:rPr>
          <w:rFonts w:ascii="Times New Roman CYR" w:hAnsi="Times New Roman CYR" w:cs="Times New Roman CYR"/>
          <w:b/>
          <w:bCs/>
          <w:color w:val="000000"/>
          <w:sz w:val="24"/>
          <w:szCs w:val="24"/>
        </w:rPr>
        <w:t>III. Общее и дополнительное образование</w:t>
      </w:r>
    </w:p>
    <w:p w:rsidR="00A32DF6" w:rsidRPr="00223630" w:rsidRDefault="00A32DF6"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A32DF6" w:rsidRPr="00223630" w:rsidRDefault="00A25188"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630">
        <w:rPr>
          <w:rFonts w:ascii="Times New Roman CYR" w:hAnsi="Times New Roman CYR" w:cs="Times New Roman CYR"/>
          <w:b/>
          <w:bCs/>
          <w:color w:val="000000"/>
          <w:sz w:val="24"/>
          <w:szCs w:val="24"/>
        </w:rP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ab/>
        <w:t>Все 98 выпускников 11(12) классов были допущены к ЕГЭ и участвовали  в государственной итоговой аттестации 2023 года. По результатам обучения в 2023 году 100% выпускников получили аттестаты о среднем общем образовании.</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23630" w:rsidRDefault="00A25188"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630">
        <w:rPr>
          <w:rFonts w:ascii="Times New Roman CYR" w:hAnsi="Times New Roman CYR" w:cs="Times New Roman CYR"/>
          <w:b/>
          <w:bCs/>
          <w:color w:val="000000"/>
          <w:sz w:val="24"/>
          <w:szCs w:val="24"/>
        </w:rPr>
        <w:t>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2023 году составляет 80 %. </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23630" w:rsidRDefault="00A25188"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630">
        <w:rPr>
          <w:rFonts w:ascii="Times New Roman CYR" w:hAnsi="Times New Roman CYR" w:cs="Times New Roman CYR"/>
          <w:b/>
          <w:bCs/>
          <w:color w:val="000000"/>
          <w:sz w:val="24"/>
          <w:szCs w:val="24"/>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A32DF6" w:rsidRPr="00223630" w:rsidRDefault="00A32DF6" w:rsidP="00223630">
      <w:pPr>
        <w:widowControl w:val="0"/>
        <w:autoSpaceDE w:val="0"/>
        <w:autoSpaceDN w:val="0"/>
        <w:adjustRightInd w:val="0"/>
        <w:spacing w:after="0" w:line="240" w:lineRule="auto"/>
        <w:jc w:val="both"/>
        <w:rPr>
          <w:rFonts w:ascii="Times New Roman CYR" w:hAnsi="Times New Roman CYR" w:cs="Times New Roman CYR"/>
          <w:sz w:val="24"/>
          <w:szCs w:val="24"/>
        </w:rPr>
      </w:pPr>
    </w:p>
    <w:p w:rsidR="00A32DF6" w:rsidRDefault="00A25188">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Доля муниципальных общеобразовательных учреждений, здания которых находятся в аварийном состоянии - 0%. Здания, требующие капитального ремонта, в общем количестве муниципальных общеобразовательных учреждений за отчетный 2023 год составляют 20 %: МБОУ СШ № 3.</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23630" w:rsidRDefault="00A25188"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630">
        <w:rPr>
          <w:rFonts w:ascii="Times New Roman CYR" w:hAnsi="Times New Roman CYR" w:cs="Times New Roman CYR"/>
          <w:b/>
          <w:bCs/>
          <w:color w:val="000000"/>
          <w:sz w:val="24"/>
          <w:szCs w:val="24"/>
        </w:rPr>
        <w:t xml:space="preserve">16. Доля детей первой и второй групп здоровья в общей </w:t>
      </w:r>
      <w:proofErr w:type="gramStart"/>
      <w:r w:rsidRPr="00223630">
        <w:rPr>
          <w:rFonts w:ascii="Times New Roman CYR" w:hAnsi="Times New Roman CYR" w:cs="Times New Roman CYR"/>
          <w:b/>
          <w:bCs/>
          <w:color w:val="000000"/>
          <w:sz w:val="24"/>
          <w:szCs w:val="24"/>
        </w:rPr>
        <w:t>численности</w:t>
      </w:r>
      <w:proofErr w:type="gramEnd"/>
      <w:r w:rsidRPr="00223630">
        <w:rPr>
          <w:rFonts w:ascii="Times New Roman CYR" w:hAnsi="Times New Roman CYR" w:cs="Times New Roman CYR"/>
          <w:b/>
          <w:bCs/>
          <w:color w:val="000000"/>
          <w:sz w:val="24"/>
          <w:szCs w:val="24"/>
        </w:rPr>
        <w:t xml:space="preserve"> обучающихся в муниципальных общеобразовательных учреждениях</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shd w:val="clear" w:color="auto" w:fill="FFFFFF"/>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В 2022 году общее число осмотренных детей, обучающихся в муниципальных общеобразовательных учреждениях, составило 2449 человек, из них число детей первой и второй групп здоровья составило 2176 человек. Доля детей первой и второй групп здоровья в общей </w:t>
      </w:r>
      <w:proofErr w:type="gramStart"/>
      <w:r>
        <w:rPr>
          <w:rFonts w:ascii="Times New Roman CYR" w:hAnsi="Times New Roman CYR" w:cs="Times New Roman CYR"/>
          <w:sz w:val="24"/>
          <w:szCs w:val="24"/>
        </w:rPr>
        <w:t>численности</w:t>
      </w:r>
      <w:proofErr w:type="gramEnd"/>
      <w:r>
        <w:rPr>
          <w:rFonts w:ascii="Times New Roman CYR" w:hAnsi="Times New Roman CYR" w:cs="Times New Roman CYR"/>
          <w:sz w:val="24"/>
          <w:szCs w:val="24"/>
        </w:rPr>
        <w:t xml:space="preserve"> обучающихся в муниципальных общеобразовательных учреждениях в 2022г. составила 88,85%.</w:t>
      </w:r>
    </w:p>
    <w:p w:rsidR="00A32DF6" w:rsidRDefault="00A25188">
      <w:pPr>
        <w:shd w:val="clear" w:color="auto" w:fill="FFFFFF"/>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2023 году было осмотрено 2470 детей, из них число детей первой и второй групп здоровья составило 2093 человек. Доля детей первой и второй групп здоровья в общей </w:t>
      </w:r>
      <w:proofErr w:type="gramStart"/>
      <w:r>
        <w:rPr>
          <w:rFonts w:ascii="Times New Roman CYR" w:hAnsi="Times New Roman CYR" w:cs="Times New Roman CYR"/>
          <w:sz w:val="24"/>
          <w:szCs w:val="24"/>
        </w:rPr>
        <w:t>численности</w:t>
      </w:r>
      <w:proofErr w:type="gramEnd"/>
      <w:r>
        <w:rPr>
          <w:rFonts w:ascii="Times New Roman CYR" w:hAnsi="Times New Roman CYR" w:cs="Times New Roman CYR"/>
          <w:sz w:val="24"/>
          <w:szCs w:val="24"/>
        </w:rPr>
        <w:t xml:space="preserve"> обучающихся в муниципальных общеобразовательных учреждениях в 2023г. составила 84,74%. К 2026г. данный показатель планируется увеличить до 88,95%.</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23630" w:rsidRDefault="00A25188"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630">
        <w:rPr>
          <w:rFonts w:ascii="Times New Roman CYR" w:hAnsi="Times New Roman CYR" w:cs="Times New Roman CYR"/>
          <w:b/>
          <w:bCs/>
          <w:color w:val="000000"/>
          <w:sz w:val="24"/>
          <w:szCs w:val="24"/>
        </w:rPr>
        <w:t xml:space="preserve">17.Доля обучающихся в муниципальных общеобразовательных учреждениях, занимающихся во вторую (третью) смену, в общей </w:t>
      </w:r>
      <w:proofErr w:type="gramStart"/>
      <w:r w:rsidRPr="00223630">
        <w:rPr>
          <w:rFonts w:ascii="Times New Roman CYR" w:hAnsi="Times New Roman CYR" w:cs="Times New Roman CYR"/>
          <w:b/>
          <w:bCs/>
          <w:color w:val="000000"/>
          <w:sz w:val="24"/>
          <w:szCs w:val="24"/>
        </w:rPr>
        <w:t>численности</w:t>
      </w:r>
      <w:proofErr w:type="gramEnd"/>
      <w:r w:rsidRPr="00223630">
        <w:rPr>
          <w:rFonts w:ascii="Times New Roman CYR" w:hAnsi="Times New Roman CYR" w:cs="Times New Roman CYR"/>
          <w:b/>
          <w:bCs/>
          <w:color w:val="000000"/>
          <w:sz w:val="24"/>
          <w:szCs w:val="24"/>
        </w:rPr>
        <w:t xml:space="preserve"> обучающихся в муниципальных общеобразовательных учреждениях</w:t>
      </w:r>
    </w:p>
    <w:p w:rsidR="00A32DF6" w:rsidRDefault="00A25188">
      <w:pPr>
        <w:autoSpaceDE w:val="0"/>
        <w:autoSpaceDN w:val="0"/>
        <w:adjustRightInd w:val="0"/>
        <w:spacing w:before="100" w:after="10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 xml:space="preserve">В 4 общеобразовательных учреждениях из 5, что составляет 80% от общего количества общеобразовательных учреждений, обучение осуществляется в 2 смены. Всего во вторую смену обучается 540 учеников из 2448. Доля обучающихся в муниципальных общеобразовательных учреждениях, занимающихся во вторую смену, в общей </w:t>
      </w:r>
      <w:proofErr w:type="gramStart"/>
      <w:r>
        <w:rPr>
          <w:rFonts w:ascii="Times New Roman CYR" w:hAnsi="Times New Roman CYR" w:cs="Times New Roman CYR"/>
          <w:sz w:val="24"/>
          <w:szCs w:val="24"/>
        </w:rPr>
        <w:t>численности</w:t>
      </w:r>
      <w:proofErr w:type="gramEnd"/>
      <w:r>
        <w:rPr>
          <w:rFonts w:ascii="Times New Roman CYR" w:hAnsi="Times New Roman CYR" w:cs="Times New Roman CYR"/>
          <w:sz w:val="24"/>
          <w:szCs w:val="24"/>
        </w:rPr>
        <w:t xml:space="preserve"> обучающихся в муниципальных общеобразовательных учреждениях, составляет 22,06 %, что на 1,8% больше чем в 2022 году.</w:t>
      </w: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23630" w:rsidRDefault="00A25188"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630">
        <w:rPr>
          <w:rFonts w:ascii="Times New Roman CYR" w:hAnsi="Times New Roman CYR" w:cs="Times New Roman CYR"/>
          <w:b/>
          <w:bCs/>
          <w:color w:val="000000"/>
          <w:sz w:val="24"/>
          <w:szCs w:val="24"/>
        </w:rPr>
        <w:t>18.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ab/>
        <w:t>Расходы бюджета муниципального образования на общее образование в расчете на 1 обучающегося в муниципальных общеобразовательных учреждениях в 2023 году составляют 32,59 тыс. рублей.</w:t>
      </w: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23630" w:rsidRDefault="0022363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23630" w:rsidRDefault="00A25188"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630">
        <w:rPr>
          <w:rFonts w:ascii="Times New Roman CYR" w:hAnsi="Times New Roman CYR" w:cs="Times New Roman CYR"/>
          <w:b/>
          <w:bCs/>
          <w:color w:val="000000"/>
          <w:sz w:val="24"/>
          <w:szCs w:val="24"/>
        </w:rPr>
        <w:t>19.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autoSpaceDE w:val="0"/>
        <w:autoSpaceDN w:val="0"/>
        <w:adjustRightInd w:val="0"/>
        <w:spacing w:after="0" w:line="240" w:lineRule="auto"/>
        <w:ind w:firstLine="709"/>
        <w:jc w:val="both"/>
        <w:rPr>
          <w:rFonts w:ascii="Times New Roman CYR" w:hAnsi="Times New Roman CYR" w:cs="Times New Roman CYR"/>
          <w:color w:val="FF0000"/>
          <w:sz w:val="24"/>
          <w:szCs w:val="24"/>
        </w:rPr>
      </w:pPr>
      <w:r>
        <w:rPr>
          <w:rFonts w:ascii="Times New Roman CYR" w:hAnsi="Times New Roman CYR" w:cs="Times New Roman CYR"/>
          <w:sz w:val="24"/>
          <w:szCs w:val="24"/>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составляет 101,77 %.</w:t>
      </w:r>
      <w:r>
        <w:rPr>
          <w:rFonts w:ascii="Times New Roman CYR" w:hAnsi="Times New Roman CYR" w:cs="Times New Roman CYR"/>
          <w:color w:val="FF0000"/>
          <w:sz w:val="24"/>
          <w:szCs w:val="24"/>
        </w:rPr>
        <w:t xml:space="preserve"> </w:t>
      </w:r>
    </w:p>
    <w:p w:rsidR="00A32DF6" w:rsidRDefault="00A25188">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Всего детей данной возрастной категории на территории города Енисейска 2831 чел. Обучение по программам дополнительного образования в учреждениях, находящихся в ведении управления образования и спортивная школа, по данным «Навигатор» 70,13 % (1985 чел.) Дети, обучающиеся по программам дополнительного образования в образовательных учреждений культуры 31,64% (896 чел.)</w:t>
      </w:r>
      <w:proofErr w:type="gramEnd"/>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23630" w:rsidRDefault="00A25188"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630">
        <w:rPr>
          <w:rFonts w:ascii="Times New Roman CYR" w:hAnsi="Times New Roman CYR" w:cs="Times New Roman CYR"/>
          <w:b/>
          <w:bCs/>
          <w:color w:val="000000"/>
          <w:sz w:val="24"/>
          <w:szCs w:val="24"/>
        </w:rPr>
        <w:t>IV. Культура</w:t>
      </w:r>
    </w:p>
    <w:p w:rsidR="00A32DF6" w:rsidRPr="00223630" w:rsidRDefault="00A32DF6"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A32DF6" w:rsidRPr="00223630" w:rsidRDefault="00A25188"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630">
        <w:rPr>
          <w:rFonts w:ascii="Times New Roman CYR" w:hAnsi="Times New Roman CYR" w:cs="Times New Roman CYR"/>
          <w:b/>
          <w:bCs/>
          <w:color w:val="000000"/>
          <w:sz w:val="24"/>
          <w:szCs w:val="24"/>
        </w:rPr>
        <w:t>20. Уровень фактической обеспеченности учреждениями культуры от нормативной потребности:</w:t>
      </w:r>
    </w:p>
    <w:p w:rsidR="00223630" w:rsidRDefault="00223630" w:rsidP="0022363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p>
    <w:p w:rsidR="00A32DF6" w:rsidRPr="00223630" w:rsidRDefault="00A25188"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630">
        <w:rPr>
          <w:rFonts w:ascii="Times New Roman CYR" w:hAnsi="Times New Roman CYR" w:cs="Times New Roman CYR"/>
          <w:b/>
          <w:bCs/>
          <w:color w:val="000000"/>
          <w:sz w:val="24"/>
          <w:szCs w:val="24"/>
        </w:rPr>
        <w:t>клуба</w:t>
      </w:r>
      <w:r w:rsidR="00223630">
        <w:rPr>
          <w:rFonts w:ascii="Times New Roman CYR" w:hAnsi="Times New Roman CYR" w:cs="Times New Roman CYR"/>
          <w:b/>
          <w:bCs/>
          <w:color w:val="000000"/>
          <w:sz w:val="24"/>
          <w:szCs w:val="24"/>
        </w:rPr>
        <w:t>ми и учреждениями клубного типа:</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rsidP="00223630">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Уровень фактической обеспеченности населения г. Енисейска учреждениями клубного типа от нормативной потребности в 2023 году составил 100% (учитывается 1 учреждение на 20 тыс. человек населения).  </w:t>
      </w:r>
      <w:r>
        <w:rPr>
          <w:rFonts w:cs="Calibri"/>
        </w:rPr>
        <w:t xml:space="preserve"> </w:t>
      </w:r>
    </w:p>
    <w:p w:rsidR="00A32DF6" w:rsidRDefault="00A25188" w:rsidP="00223630">
      <w:pPr>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территории города Енисейска функционируют 2 учреждения клубного типа: муниципальное бюджетное учреждение культуры "Городской Дом культуры" имени А.О. Арутюняна и муниципальное бюджетное учреждение культуры "Культурный центр" г. Енисейска. </w:t>
      </w:r>
    </w:p>
    <w:p w:rsidR="00A32DF6" w:rsidRDefault="00A25188" w:rsidP="00223630">
      <w:pPr>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связи с протяженностью города и наличием микрорайонов было принято решение о создании 2 учреждений клубного типа с целью обеспечения доступности населению услуг учреждений клубного типа. </w:t>
      </w:r>
    </w:p>
    <w:p w:rsidR="00A32DF6" w:rsidRDefault="00A32DF6">
      <w:pPr>
        <w:widowControl w:val="0"/>
        <w:autoSpaceDE w:val="0"/>
        <w:autoSpaceDN w:val="0"/>
        <w:adjustRightInd w:val="0"/>
        <w:spacing w:after="0" w:line="240" w:lineRule="auto"/>
        <w:rPr>
          <w:rFonts w:ascii="MS Sans Serif" w:hAnsi="MS Sans Serif" w:cs="MS Sans Serif"/>
          <w:sz w:val="16"/>
          <w:szCs w:val="16"/>
        </w:rPr>
      </w:pPr>
    </w:p>
    <w:p w:rsidR="00A32DF6" w:rsidRPr="00223630" w:rsidRDefault="0022363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библиотеками:</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223630" w:rsidRDefault="00A25188" w:rsidP="00223630">
      <w:pPr>
        <w:widowControl w:val="0"/>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 xml:space="preserve">Согласно нормативно-правовым документам (Базовые нормы ресурсного обеспечения услуг муниципальной публичной библиотеки Красноярского края, одобренные Главной коллегией министерства культуры Красноярского края 17.04.2012) на территории муниципального образования должно быть организовано информационно-библиотечное обслуживание населения. Исходя из численности населения (городской округ с численностью населения до 50 тыс. чел. населения)  на территории города Енисейска необходимо разместить 1 общедоступную универсальную библиотеку (ЦГБ), 1 детскую библиотеку. </w:t>
      </w:r>
    </w:p>
    <w:p w:rsidR="00A32DF6" w:rsidRDefault="00A25188" w:rsidP="00223630">
      <w:pPr>
        <w:widowControl w:val="0"/>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Наличие филиалов определяется местными особенностями населенного пункта (потребностями населения): библиотечный пункт должен находиться в шаговой доступности для жителей. Расстояние от места проживания основной части населения микрорайона до библиотеки не должно превышать 30 минут пешеходного движения или на общественном транспорте (не более 5 км.)</w:t>
      </w:r>
    </w:p>
    <w:p w:rsidR="00A32DF6" w:rsidRDefault="00A25188" w:rsidP="00223630">
      <w:pPr>
        <w:autoSpaceDE w:val="0"/>
        <w:autoSpaceDN w:val="0"/>
        <w:adjustRightInd w:val="0"/>
        <w:spacing w:after="0"/>
        <w:ind w:firstLine="708"/>
        <w:jc w:val="both"/>
        <w:rPr>
          <w:rFonts w:ascii="Times New Roman CYR" w:hAnsi="Times New Roman CYR" w:cs="Times New Roman CYR"/>
          <w:sz w:val="24"/>
          <w:szCs w:val="24"/>
        </w:rPr>
      </w:pPr>
      <w:r>
        <w:rPr>
          <w:rFonts w:ascii="Times New Roman CYR" w:hAnsi="Times New Roman CYR" w:cs="Times New Roman CYR"/>
          <w:sz w:val="24"/>
          <w:szCs w:val="24"/>
        </w:rPr>
        <w:t>На сегодняшний день на территории города Енисейска функционирует централизованная библиотечная система, состоящая из 1 центральной городской библиотеки, 1 детской библиотеки и 2 филиалов – что позволяет обеспечить на территории города Енисейска полноценное информационно-библиотечное обслуживание населения.</w:t>
      </w: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23630" w:rsidRDefault="0022363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23630" w:rsidRDefault="00A25188">
      <w:pPr>
        <w:widowControl w:val="0"/>
        <w:autoSpaceDE w:val="0"/>
        <w:autoSpaceDN w:val="0"/>
        <w:adjustRightInd w:val="0"/>
        <w:spacing w:after="0" w:line="240" w:lineRule="auto"/>
        <w:rPr>
          <w:rFonts w:ascii="Times New Roman CYR" w:hAnsi="Times New Roman CYR" w:cs="Times New Roman CYR"/>
          <w:color w:val="000000"/>
          <w:sz w:val="24"/>
          <w:szCs w:val="24"/>
        </w:rPr>
      </w:pPr>
      <w:r w:rsidRPr="00223630">
        <w:rPr>
          <w:rFonts w:ascii="Times New Roman CYR" w:hAnsi="Times New Roman CYR" w:cs="Times New Roman CYR"/>
          <w:b/>
          <w:bCs/>
          <w:color w:val="000000"/>
          <w:sz w:val="24"/>
          <w:szCs w:val="24"/>
        </w:rPr>
        <w:t>парками культуры и отдыха.</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23630" w:rsidRDefault="00A25188"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630">
        <w:rPr>
          <w:rFonts w:ascii="Times New Roman CYR" w:hAnsi="Times New Roman CYR" w:cs="Times New Roman CYR"/>
          <w:b/>
          <w:bCs/>
          <w:color w:val="000000"/>
          <w:sz w:val="24"/>
          <w:szCs w:val="24"/>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rsidP="00223630">
      <w:pPr>
        <w:widowControl w:val="0"/>
        <w:autoSpaceDE w:val="0"/>
        <w:autoSpaceDN w:val="0"/>
        <w:adjustRightInd w:val="0"/>
        <w:spacing w:after="0"/>
        <w:jc w:val="both"/>
        <w:rPr>
          <w:rFonts w:ascii="Times New Roman CYR" w:hAnsi="Times New Roman CYR" w:cs="Times New Roman CYR"/>
          <w:b/>
          <w:bCs/>
          <w:sz w:val="24"/>
          <w:szCs w:val="24"/>
        </w:rPr>
      </w:pPr>
      <w:r>
        <w:rPr>
          <w:rFonts w:ascii="Times New Roman CYR" w:hAnsi="Times New Roman CYR" w:cs="Times New Roman CYR"/>
          <w:sz w:val="24"/>
          <w:szCs w:val="24"/>
        </w:rPr>
        <w:tab/>
      </w:r>
      <w:proofErr w:type="gramStart"/>
      <w:r>
        <w:rPr>
          <w:rFonts w:ascii="Times New Roman CYR" w:hAnsi="Times New Roman CYR" w:cs="Times New Roman CYR"/>
          <w:sz w:val="24"/>
          <w:szCs w:val="24"/>
        </w:rPr>
        <w:t xml:space="preserve">Большинство учреждений культуры г. Енисейска располагаются в зданиях - объектах культурного наследия (МБУК «Культурный центр», ул. Ленина, 130; МБУК «Централизованная библиотечная система», ул. Ленина, 95, ул. Петровского, 7 – детская библиотека; МБУДО «Детская хореографическая школа», ул. Петровского, 1). </w:t>
      </w:r>
      <w:proofErr w:type="gramEnd"/>
    </w:p>
    <w:p w:rsidR="00A32DF6" w:rsidRDefault="00A25188" w:rsidP="00223630">
      <w:pPr>
        <w:autoSpaceDE w:val="0"/>
        <w:autoSpaceDN w:val="0"/>
        <w:adjustRightInd w:val="0"/>
        <w:spacing w:after="0"/>
        <w:ind w:firstLine="708"/>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результате исполнения мероприятий подпрограммы «Подготовка к 400-летию города Енисейска в 2019 году», реализуемой в  рамках государственной программы Красноярского края «Развитие культуры и туризма», почти во всех зданиях – объектах культурного наследия, в которых расположены учреждения культуры, проведены ремонтно-реставрационные работы (МБУК «Культурный центр», ул. Ленина, 130; МБУК «Централизованная библиотечная система», ул. Ленина, 95, ул. Петровского, 7;</w:t>
      </w:r>
      <w:proofErr w:type="gramEnd"/>
      <w:r>
        <w:rPr>
          <w:rFonts w:ascii="Times New Roman CYR" w:hAnsi="Times New Roman CYR" w:cs="Times New Roman CYR"/>
          <w:sz w:val="24"/>
          <w:szCs w:val="24"/>
        </w:rPr>
        <w:t xml:space="preserve"> МБУДО «Детская хореографическая школа», ул. </w:t>
      </w:r>
      <w:proofErr w:type="gramStart"/>
      <w:r>
        <w:rPr>
          <w:rFonts w:ascii="Times New Roman CYR" w:hAnsi="Times New Roman CYR" w:cs="Times New Roman CYR"/>
          <w:sz w:val="24"/>
          <w:szCs w:val="24"/>
        </w:rPr>
        <w:t>Петровского</w:t>
      </w:r>
      <w:proofErr w:type="gramEnd"/>
      <w:r>
        <w:rPr>
          <w:rFonts w:ascii="Times New Roman CYR" w:hAnsi="Times New Roman CYR" w:cs="Times New Roman CYR"/>
          <w:sz w:val="24"/>
          <w:szCs w:val="24"/>
        </w:rPr>
        <w:t xml:space="preserve">, 1). </w:t>
      </w:r>
    </w:p>
    <w:p w:rsidR="00A32DF6" w:rsidRDefault="00A25188" w:rsidP="00223630">
      <w:pPr>
        <w:autoSpaceDE w:val="0"/>
        <w:autoSpaceDN w:val="0"/>
        <w:adjustRightInd w:val="0"/>
        <w:spacing w:after="0"/>
        <w:ind w:firstLine="708"/>
        <w:jc w:val="both"/>
        <w:rPr>
          <w:rFonts w:ascii="Times New Roman CYR" w:hAnsi="Times New Roman CYR" w:cs="Times New Roman CYR"/>
          <w:sz w:val="24"/>
          <w:szCs w:val="24"/>
        </w:rPr>
      </w:pPr>
      <w:r>
        <w:rPr>
          <w:rFonts w:ascii="Times New Roman CYR" w:hAnsi="Times New Roman CYR" w:cs="Times New Roman CYR"/>
          <w:sz w:val="24"/>
          <w:szCs w:val="24"/>
        </w:rPr>
        <w:t>На сегодняшний день в отрасли «культура» г. Енисейска функционируют 6 учреждений – 13 зданий, 2 из которых (МБУК «ГДК», выставочный зал МБУК «Культурный центр») требуют проведения капитальных и ремонтно-реставрационных работ, это 15,38%.</w:t>
      </w:r>
    </w:p>
    <w:p w:rsidR="00A32DF6" w:rsidRDefault="00A25188" w:rsidP="00223630">
      <w:pPr>
        <w:autoSpaceDE w:val="0"/>
        <w:autoSpaceDN w:val="0"/>
        <w:adjustRightInd w:val="0"/>
        <w:spacing w:after="0"/>
        <w:ind w:firstLine="708"/>
        <w:jc w:val="both"/>
        <w:rPr>
          <w:rFonts w:ascii="Times New Roman CYR" w:hAnsi="Times New Roman CYR" w:cs="Times New Roman CYR"/>
          <w:sz w:val="24"/>
          <w:szCs w:val="24"/>
        </w:rPr>
      </w:pPr>
      <w:r>
        <w:rPr>
          <w:rFonts w:ascii="Times New Roman CYR" w:hAnsi="Times New Roman CYR" w:cs="Times New Roman CYR"/>
          <w:sz w:val="24"/>
          <w:szCs w:val="24"/>
        </w:rPr>
        <w:t>В прошлом году было 8,3%. Показатель увеличился на – 7,08%. В расчет добавилось 1 здание. Входная группа выставочного зала МБУК «КЦ» требует проведение работ по капитальному ремонту или реконструкции.</w:t>
      </w:r>
    </w:p>
    <w:p w:rsidR="00A32DF6" w:rsidRDefault="00A32DF6">
      <w:pPr>
        <w:widowControl w:val="0"/>
        <w:autoSpaceDE w:val="0"/>
        <w:autoSpaceDN w:val="0"/>
        <w:adjustRightInd w:val="0"/>
        <w:spacing w:after="0" w:line="240" w:lineRule="auto"/>
        <w:rPr>
          <w:rFonts w:ascii="MS Sans Serif" w:hAnsi="MS Sans Serif" w:cs="MS Sans Serif"/>
          <w:sz w:val="16"/>
          <w:szCs w:val="16"/>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23630" w:rsidRDefault="00A25188"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630">
        <w:rPr>
          <w:rFonts w:ascii="Times New Roman CYR" w:hAnsi="Times New Roman CYR" w:cs="Times New Roman CYR"/>
          <w:b/>
          <w:bCs/>
          <w:color w:val="000000"/>
          <w:sz w:val="24"/>
          <w:szCs w:val="24"/>
        </w:rPr>
        <w:t xml:space="preserve">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w:t>
      </w:r>
      <w:r w:rsidRPr="00223630">
        <w:rPr>
          <w:rFonts w:ascii="Times New Roman CYR" w:hAnsi="Times New Roman CYR" w:cs="Times New Roman CYR"/>
          <w:b/>
          <w:bCs/>
          <w:color w:val="000000"/>
          <w:sz w:val="24"/>
          <w:szCs w:val="24"/>
        </w:rPr>
        <w:lastRenderedPageBreak/>
        <w:t>наследия, находящихся в муниципальной собственности</w:t>
      </w:r>
    </w:p>
    <w:p w:rsidR="00A32DF6" w:rsidRPr="00223630" w:rsidRDefault="00A32DF6" w:rsidP="00223630">
      <w:pPr>
        <w:widowControl w:val="0"/>
        <w:autoSpaceDE w:val="0"/>
        <w:autoSpaceDN w:val="0"/>
        <w:adjustRightInd w:val="0"/>
        <w:spacing w:after="0" w:line="240" w:lineRule="auto"/>
        <w:jc w:val="both"/>
        <w:rPr>
          <w:rFonts w:ascii="Times New Roman CYR" w:hAnsi="Times New Roman CYR" w:cs="Times New Roman CYR"/>
          <w:sz w:val="24"/>
          <w:szCs w:val="24"/>
        </w:rPr>
      </w:pPr>
    </w:p>
    <w:p w:rsidR="00A32DF6" w:rsidRDefault="00A25188">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городе Енисейске в муниципальной собственности состоят 42 объекта, из них 28 объектов требуют реставрации, что составляет 66,7% . </w:t>
      </w:r>
    </w:p>
    <w:p w:rsidR="00A32DF6" w:rsidRDefault="00A32DF6">
      <w:pPr>
        <w:widowControl w:val="0"/>
        <w:autoSpaceDE w:val="0"/>
        <w:autoSpaceDN w:val="0"/>
        <w:adjustRightInd w:val="0"/>
        <w:spacing w:after="0" w:line="240" w:lineRule="auto"/>
        <w:rPr>
          <w:rFonts w:ascii="MS Sans Serif" w:hAnsi="MS Sans Serif" w:cs="MS Sans Serif"/>
          <w:sz w:val="16"/>
          <w:szCs w:val="16"/>
        </w:rPr>
      </w:pP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23630" w:rsidRDefault="00A25188"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630">
        <w:rPr>
          <w:rFonts w:ascii="Times New Roman CYR" w:hAnsi="Times New Roman CYR" w:cs="Times New Roman CYR"/>
          <w:b/>
          <w:bCs/>
          <w:color w:val="000000"/>
          <w:sz w:val="24"/>
          <w:szCs w:val="24"/>
        </w:rPr>
        <w:t>V. Физическая культура и спорт</w:t>
      </w:r>
    </w:p>
    <w:p w:rsidR="00A32DF6" w:rsidRPr="00223630" w:rsidRDefault="00A32DF6"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A32DF6" w:rsidRPr="00223630" w:rsidRDefault="00A25188"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630">
        <w:rPr>
          <w:rFonts w:ascii="Times New Roman CYR" w:hAnsi="Times New Roman CYR" w:cs="Times New Roman CYR"/>
          <w:b/>
          <w:bCs/>
          <w:color w:val="000000"/>
          <w:sz w:val="24"/>
          <w:szCs w:val="24"/>
        </w:rPr>
        <w:t>23. Доля населения, систематически занимающегося физической культурой и спортом</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Доля </w:t>
      </w:r>
      <w:proofErr w:type="gramStart"/>
      <w:r>
        <w:rPr>
          <w:rFonts w:ascii="Times New Roman CYR" w:hAnsi="Times New Roman CYR" w:cs="Times New Roman CYR"/>
          <w:color w:val="000000"/>
          <w:sz w:val="24"/>
          <w:szCs w:val="24"/>
        </w:rPr>
        <w:t>населения, систематически занимающегося физической культурой и спортом в 2021 году составила</w:t>
      </w:r>
      <w:proofErr w:type="gramEnd"/>
      <w:r>
        <w:rPr>
          <w:rFonts w:ascii="Times New Roman CYR" w:hAnsi="Times New Roman CYR" w:cs="Times New Roman CYR"/>
          <w:color w:val="000000"/>
          <w:sz w:val="24"/>
          <w:szCs w:val="24"/>
        </w:rPr>
        <w:t xml:space="preserve"> 45,30 %, в 2022 – 46,66 %, в 2023 - 51,31. Увеличение показателя происходит за счет увеличения количества занятий в коллективах и организациях всех форм физкультурной направленности, а также за счет прироста количества занимающихся в тренажерных залах, клубах по месту жительства; расширение программы по видам спорта в городской спартакиаде трудовых коллективов; </w:t>
      </w:r>
      <w:proofErr w:type="gramStart"/>
      <w:r>
        <w:rPr>
          <w:rFonts w:ascii="Times New Roman CYR" w:hAnsi="Times New Roman CYR" w:cs="Times New Roman CYR"/>
          <w:color w:val="000000"/>
          <w:sz w:val="24"/>
          <w:szCs w:val="24"/>
        </w:rPr>
        <w:t xml:space="preserve">увеличение спортивных секций в физкультурно-спортивном центре «Юбилейный», а так же за счет </w:t>
      </w:r>
      <w:r>
        <w:rPr>
          <w:rFonts w:ascii="Times New Roman CYR" w:hAnsi="Times New Roman CYR" w:cs="Times New Roman CYR"/>
          <w:sz w:val="24"/>
          <w:szCs w:val="24"/>
        </w:rPr>
        <w:t>введения в эксплуатацию спортивного плоскостного сооружения на территории микрорайона «</w:t>
      </w:r>
      <w:proofErr w:type="spellStart"/>
      <w:r>
        <w:rPr>
          <w:rFonts w:ascii="Times New Roman CYR" w:hAnsi="Times New Roman CYR" w:cs="Times New Roman CYR"/>
          <w:sz w:val="24"/>
          <w:szCs w:val="24"/>
        </w:rPr>
        <w:t>Вологдинка</w:t>
      </w:r>
      <w:proofErr w:type="spellEnd"/>
      <w:r>
        <w:rPr>
          <w:rFonts w:ascii="Times New Roman CYR" w:hAnsi="Times New Roman CYR" w:cs="Times New Roman CYR"/>
          <w:sz w:val="24"/>
          <w:szCs w:val="24"/>
        </w:rPr>
        <w:t>»- комплексной площадки для подвижных игр, за счет средств краевого бюджета, а также ввода в эксплуатацию многофункциональной площадки и площадки с тренажерами построенной в рамках краевого конкурса «Лучших проектов создания комфортной городской среды», общественное пространство сквер «Авиатор».</w:t>
      </w:r>
      <w:proofErr w:type="gramEnd"/>
    </w:p>
    <w:p w:rsidR="00A32DF6" w:rsidRDefault="00A25188">
      <w:pPr>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 дальнейшем данный показатель будет увеличиваться: в 2024 году - 53, 62%, в 2025 – 57,21%, в 2026 – 61,8 % за счет аренды спортивных залов организациями и предприятиями города; строительства новых плоскостных спортсооружений и ввода их в эксплуатацию.</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23630" w:rsidRDefault="00A25188"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630">
        <w:rPr>
          <w:rFonts w:ascii="Times New Roman CYR" w:hAnsi="Times New Roman CYR" w:cs="Times New Roman CYR"/>
          <w:b/>
          <w:bCs/>
          <w:color w:val="000000"/>
          <w:sz w:val="24"/>
          <w:szCs w:val="24"/>
        </w:rPr>
        <w:t xml:space="preserve">23.1. Доля </w:t>
      </w:r>
      <w:proofErr w:type="gramStart"/>
      <w:r w:rsidRPr="00223630">
        <w:rPr>
          <w:rFonts w:ascii="Times New Roman CYR" w:hAnsi="Times New Roman CYR" w:cs="Times New Roman CYR"/>
          <w:b/>
          <w:bCs/>
          <w:color w:val="000000"/>
          <w:sz w:val="24"/>
          <w:szCs w:val="24"/>
        </w:rPr>
        <w:t>обучающихся</w:t>
      </w:r>
      <w:proofErr w:type="gramEnd"/>
      <w:r w:rsidRPr="00223630">
        <w:rPr>
          <w:rFonts w:ascii="Times New Roman CYR" w:hAnsi="Times New Roman CYR" w:cs="Times New Roman CYR"/>
          <w:b/>
          <w:bCs/>
          <w:color w:val="000000"/>
          <w:sz w:val="24"/>
          <w:szCs w:val="24"/>
        </w:rPr>
        <w:t>, систематически занимающихся физической культурой и спортом, в общей численности обучающихся</w:t>
      </w:r>
    </w:p>
    <w:p w:rsidR="00A32DF6" w:rsidRPr="00223630" w:rsidRDefault="00A32DF6" w:rsidP="00223630">
      <w:pPr>
        <w:widowControl w:val="0"/>
        <w:autoSpaceDE w:val="0"/>
        <w:autoSpaceDN w:val="0"/>
        <w:adjustRightInd w:val="0"/>
        <w:spacing w:after="0" w:line="240" w:lineRule="auto"/>
        <w:jc w:val="both"/>
        <w:rPr>
          <w:rFonts w:ascii="Times New Roman CYR" w:hAnsi="Times New Roman CYR" w:cs="Times New Roman CYR"/>
          <w:sz w:val="24"/>
          <w:szCs w:val="24"/>
        </w:rPr>
      </w:pPr>
    </w:p>
    <w:p w:rsidR="00A32DF6" w:rsidRDefault="00A25188">
      <w:pPr>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Доля обучающихся, систематически занимающихся физической культурой и спортом в общей </w:t>
      </w:r>
      <w:proofErr w:type="gramStart"/>
      <w:r>
        <w:rPr>
          <w:rFonts w:ascii="Times New Roman CYR" w:hAnsi="Times New Roman CYR" w:cs="Times New Roman CYR"/>
          <w:color w:val="000000"/>
          <w:sz w:val="24"/>
          <w:szCs w:val="24"/>
        </w:rPr>
        <w:t>численности</w:t>
      </w:r>
      <w:proofErr w:type="gramEnd"/>
      <w:r>
        <w:rPr>
          <w:rFonts w:ascii="Times New Roman CYR" w:hAnsi="Times New Roman CYR" w:cs="Times New Roman CYR"/>
          <w:color w:val="000000"/>
          <w:sz w:val="24"/>
          <w:szCs w:val="24"/>
        </w:rPr>
        <w:t xml:space="preserve"> обучающихся в 2021 году - 68,14%, в 2022- 69,35%, в 2023-83,37% Прогноз на 2024 год - 83,98</w:t>
      </w:r>
      <w:r>
        <w:rPr>
          <w:rFonts w:ascii="Times New Roman CYR" w:hAnsi="Times New Roman CYR" w:cs="Times New Roman CYR"/>
          <w:sz w:val="24"/>
          <w:szCs w:val="24"/>
        </w:rPr>
        <w:t>%, 2025 год - 84,70%, 2026 год - 85,70%</w:t>
      </w:r>
      <w:r>
        <w:rPr>
          <w:rFonts w:ascii="Times New Roman CYR" w:hAnsi="Times New Roman CYR" w:cs="Times New Roman CYR"/>
          <w:color w:val="000000"/>
          <w:sz w:val="24"/>
          <w:szCs w:val="24"/>
        </w:rPr>
        <w:t>. Данный показатель увеличивается за счет работы клубов по месту жительства и учебы, занятий в секциях спортивной школы, в общеобразовательных школах, техникуме, колледже, спортивных секций в физкультурно-спортивном центре, а так же за счет подготовки к сдаче и сдачи норм  ВФСК ГТО.</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23630" w:rsidRDefault="00A25188"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630">
        <w:rPr>
          <w:rFonts w:ascii="Times New Roman CYR" w:hAnsi="Times New Roman CYR" w:cs="Times New Roman CYR"/>
          <w:b/>
          <w:bCs/>
          <w:color w:val="000000"/>
          <w:sz w:val="24"/>
          <w:szCs w:val="24"/>
        </w:rPr>
        <w:t>VI. Жилищное строительство и обеспечение граждан жильем</w:t>
      </w:r>
    </w:p>
    <w:p w:rsidR="00A32DF6" w:rsidRPr="00223630" w:rsidRDefault="00A32DF6"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A32DF6" w:rsidRPr="00223630" w:rsidRDefault="00A25188" w:rsidP="0022363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630">
        <w:rPr>
          <w:rFonts w:ascii="Times New Roman CYR" w:hAnsi="Times New Roman CYR" w:cs="Times New Roman CYR"/>
          <w:b/>
          <w:bCs/>
          <w:color w:val="000000"/>
          <w:sz w:val="24"/>
          <w:szCs w:val="24"/>
        </w:rPr>
        <w:t>24. Общая площадь жилых помещений, приходящаяся в среднем на одного жителя</w:t>
      </w:r>
    </w:p>
    <w:p w:rsidR="00A32DF6" w:rsidRPr="00223630" w:rsidRDefault="00A32DF6" w:rsidP="00223630">
      <w:pPr>
        <w:widowControl w:val="0"/>
        <w:autoSpaceDE w:val="0"/>
        <w:autoSpaceDN w:val="0"/>
        <w:adjustRightInd w:val="0"/>
        <w:spacing w:after="0" w:line="240" w:lineRule="auto"/>
        <w:jc w:val="both"/>
        <w:rPr>
          <w:rFonts w:ascii="Times New Roman CYR" w:hAnsi="Times New Roman CYR" w:cs="Times New Roman CYR"/>
          <w:sz w:val="24"/>
          <w:szCs w:val="24"/>
        </w:rPr>
      </w:pPr>
    </w:p>
    <w:p w:rsidR="00A32DF6" w:rsidRDefault="00A25188">
      <w:pPr>
        <w:autoSpaceDE w:val="0"/>
        <w:autoSpaceDN w:val="0"/>
        <w:adjustRightInd w:val="0"/>
        <w:spacing w:after="0" w:line="23" w:lineRule="atLeast"/>
        <w:ind w:firstLine="709"/>
        <w:jc w:val="both"/>
        <w:rPr>
          <w:rFonts w:ascii="Times New Roman CYR" w:hAnsi="Times New Roman CYR" w:cs="Times New Roman CYR"/>
          <w:sz w:val="26"/>
          <w:szCs w:val="26"/>
        </w:rPr>
      </w:pPr>
      <w:r>
        <w:rPr>
          <w:rFonts w:ascii="Times New Roman CYR" w:hAnsi="Times New Roman CYR" w:cs="Times New Roman CYR"/>
          <w:sz w:val="26"/>
          <w:szCs w:val="26"/>
        </w:rPr>
        <w:t>Администрация города, не смотря на незначительную налогооблагаемую базу, прилагает всё возможное для  участия города в программах по жилищному строительству. На территории города предоставляются земельные участки под индивидуальное жилищное строительство. В 2020-2021 годах осуществлялось строительство многоквартирных домов.</w:t>
      </w:r>
    </w:p>
    <w:p w:rsidR="00A32DF6" w:rsidRDefault="00A25188">
      <w:pPr>
        <w:autoSpaceDE w:val="0"/>
        <w:autoSpaceDN w:val="0"/>
        <w:adjustRightInd w:val="0"/>
        <w:spacing w:after="0" w:line="23" w:lineRule="atLeast"/>
        <w:ind w:firstLine="709"/>
        <w:jc w:val="both"/>
        <w:rPr>
          <w:rFonts w:ascii="Times New Roman CYR" w:hAnsi="Times New Roman CYR" w:cs="Times New Roman CYR"/>
          <w:sz w:val="26"/>
          <w:szCs w:val="26"/>
        </w:rPr>
      </w:pPr>
      <w:r>
        <w:rPr>
          <w:rFonts w:ascii="Times New Roman CYR" w:hAnsi="Times New Roman CYR" w:cs="Times New Roman CYR"/>
          <w:b/>
          <w:bCs/>
          <w:sz w:val="26"/>
          <w:szCs w:val="26"/>
        </w:rPr>
        <w:t>Общая площадь жилых помещений, приходящаяся в среднем на одного жителя</w:t>
      </w:r>
      <w:r>
        <w:rPr>
          <w:rFonts w:ascii="Times New Roman CYR" w:hAnsi="Times New Roman CYR" w:cs="Times New Roman CYR"/>
          <w:sz w:val="26"/>
          <w:szCs w:val="26"/>
        </w:rPr>
        <w:t xml:space="preserve">, рассчитана исходя из общей площади жилищного фонда в муниципальном </w:t>
      </w:r>
      <w:r>
        <w:rPr>
          <w:rFonts w:ascii="Times New Roman CYR" w:hAnsi="Times New Roman CYR" w:cs="Times New Roman CYR"/>
          <w:sz w:val="26"/>
          <w:szCs w:val="26"/>
        </w:rPr>
        <w:lastRenderedPageBreak/>
        <w:t xml:space="preserve">образовании (Справка № 1-Жилфонд) и численности населения города по состоянию </w:t>
      </w:r>
      <w:proofErr w:type="gramStart"/>
      <w:r>
        <w:rPr>
          <w:rFonts w:ascii="Times New Roman CYR" w:hAnsi="Times New Roman CYR" w:cs="Times New Roman CYR"/>
          <w:sz w:val="26"/>
          <w:szCs w:val="26"/>
        </w:rPr>
        <w:t>на конец</w:t>
      </w:r>
      <w:proofErr w:type="gramEnd"/>
      <w:r>
        <w:rPr>
          <w:rFonts w:ascii="Times New Roman CYR" w:hAnsi="Times New Roman CYR" w:cs="Times New Roman CYR"/>
          <w:sz w:val="26"/>
          <w:szCs w:val="26"/>
        </w:rPr>
        <w:t xml:space="preserve"> 2023 года.</w:t>
      </w:r>
    </w:p>
    <w:tbl>
      <w:tblPr>
        <w:tblW w:w="0" w:type="auto"/>
        <w:tblInd w:w="93" w:type="dxa"/>
        <w:tblLayout w:type="fixed"/>
        <w:tblLook w:val="0000" w:firstRow="0" w:lastRow="0" w:firstColumn="0" w:lastColumn="0" w:noHBand="0" w:noVBand="0"/>
      </w:tblPr>
      <w:tblGrid>
        <w:gridCol w:w="4975"/>
        <w:gridCol w:w="852"/>
        <w:gridCol w:w="851"/>
        <w:gridCol w:w="864"/>
        <w:gridCol w:w="1033"/>
        <w:gridCol w:w="1033"/>
      </w:tblGrid>
      <w:tr w:rsidR="00A32DF6" w:rsidRPr="00A25188">
        <w:trPr>
          <w:trHeight w:val="600"/>
        </w:trPr>
        <w:tc>
          <w:tcPr>
            <w:tcW w:w="9608" w:type="dxa"/>
            <w:gridSpan w:val="6"/>
            <w:tcBorders>
              <w:top w:val="nil"/>
              <w:left w:val="nil"/>
              <w:bottom w:val="nil"/>
              <w:right w:val="nil"/>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b/>
                <w:bCs/>
                <w:color w:val="000000"/>
              </w:rPr>
            </w:pPr>
            <w:r w:rsidRPr="00A25188">
              <w:rPr>
                <w:rFonts w:ascii="Times New Roman CYR" w:hAnsi="Times New Roman CYR" w:cs="Times New Roman CYR"/>
                <w:b/>
                <w:bCs/>
                <w:color w:val="000000"/>
              </w:rPr>
              <w:t>24. Общая площадь жилых помещений, приходящаяся в среднем на одного жителя, - всего</w:t>
            </w:r>
          </w:p>
        </w:tc>
      </w:tr>
      <w:tr w:rsidR="00A32DF6" w:rsidRPr="00A25188">
        <w:trPr>
          <w:trHeight w:val="518"/>
        </w:trPr>
        <w:tc>
          <w:tcPr>
            <w:tcW w:w="4975" w:type="dxa"/>
            <w:vMerge w:val="restart"/>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Наименование показателя и единицы измерения</w:t>
            </w:r>
          </w:p>
        </w:tc>
        <w:tc>
          <w:tcPr>
            <w:tcW w:w="4633" w:type="dxa"/>
            <w:gridSpan w:val="5"/>
            <w:tcBorders>
              <w:top w:val="single" w:sz="4" w:space="0" w:color="auto"/>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Значения показателя</w:t>
            </w:r>
          </w:p>
        </w:tc>
      </w:tr>
      <w:tr w:rsidR="00A32DF6" w:rsidRPr="00A25188">
        <w:trPr>
          <w:trHeight w:val="600"/>
        </w:trPr>
        <w:tc>
          <w:tcPr>
            <w:tcW w:w="4975" w:type="dxa"/>
            <w:vMerge/>
            <w:tcBorders>
              <w:top w:val="nil"/>
              <w:left w:val="single" w:sz="4" w:space="0" w:color="auto"/>
              <w:bottom w:val="single" w:sz="4" w:space="0" w:color="auto"/>
              <w:right w:val="single" w:sz="4" w:space="0" w:color="auto"/>
            </w:tcBorders>
            <w:vAlign w:val="center"/>
          </w:tcPr>
          <w:p w:rsidR="00A32DF6" w:rsidRPr="00A25188" w:rsidRDefault="00A32DF6">
            <w:pPr>
              <w:autoSpaceDE w:val="0"/>
              <w:autoSpaceDN w:val="0"/>
              <w:adjustRightInd w:val="0"/>
              <w:spacing w:after="0" w:line="240" w:lineRule="auto"/>
              <w:rPr>
                <w:rFonts w:ascii="Times New Roman CYR" w:hAnsi="Times New Roman CYR" w:cs="Times New Roman CYR"/>
                <w:color w:val="000000"/>
              </w:rPr>
            </w:pPr>
          </w:p>
        </w:tc>
        <w:tc>
          <w:tcPr>
            <w:tcW w:w="85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2022 факт</w:t>
            </w:r>
          </w:p>
        </w:tc>
        <w:tc>
          <w:tcPr>
            <w:tcW w:w="851"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2023 факт</w:t>
            </w:r>
          </w:p>
        </w:tc>
        <w:tc>
          <w:tcPr>
            <w:tcW w:w="864"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2024 оценка</w:t>
            </w:r>
          </w:p>
        </w:tc>
        <w:tc>
          <w:tcPr>
            <w:tcW w:w="1033"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2025 прогноз</w:t>
            </w:r>
          </w:p>
        </w:tc>
        <w:tc>
          <w:tcPr>
            <w:tcW w:w="1033"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2026 прогноз</w:t>
            </w:r>
          </w:p>
        </w:tc>
      </w:tr>
      <w:tr w:rsidR="00A32DF6" w:rsidRPr="00A25188">
        <w:trPr>
          <w:trHeight w:val="900"/>
        </w:trPr>
        <w:tc>
          <w:tcPr>
            <w:tcW w:w="4975"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color w:val="000000"/>
              </w:rPr>
            </w:pPr>
            <w:r w:rsidRPr="00A25188">
              <w:rPr>
                <w:rFonts w:ascii="Times New Roman CYR" w:hAnsi="Times New Roman CYR" w:cs="Times New Roman CYR"/>
                <w:color w:val="000000"/>
              </w:rPr>
              <w:t xml:space="preserve">1. Общая площадь жилых помещений, </w:t>
            </w:r>
            <w:proofErr w:type="spellStart"/>
            <w:r w:rsidRPr="00A25188">
              <w:rPr>
                <w:rFonts w:ascii="Times New Roman CYR" w:hAnsi="Times New Roman CYR" w:cs="Times New Roman CYR"/>
                <w:color w:val="000000"/>
              </w:rPr>
              <w:t>тыс.кв</w:t>
            </w:r>
            <w:proofErr w:type="gramStart"/>
            <w:r w:rsidRPr="00A25188">
              <w:rPr>
                <w:rFonts w:ascii="Times New Roman CYR" w:hAnsi="Times New Roman CYR" w:cs="Times New Roman CYR"/>
                <w:color w:val="000000"/>
              </w:rPr>
              <w:t>.м</w:t>
            </w:r>
            <w:proofErr w:type="spellEnd"/>
            <w:proofErr w:type="gramEnd"/>
            <w:r w:rsidRPr="00A25188">
              <w:rPr>
                <w:rFonts w:ascii="Times New Roman CYR" w:hAnsi="Times New Roman CYR" w:cs="Times New Roman CYR"/>
                <w:color w:val="000000"/>
              </w:rPr>
              <w:br/>
            </w:r>
            <w:r w:rsidRPr="00A25188">
              <w:rPr>
                <w:rFonts w:ascii="Times New Roman CYR" w:hAnsi="Times New Roman CYR" w:cs="Times New Roman CYR"/>
                <w:i/>
                <w:iCs/>
                <w:color w:val="000000"/>
              </w:rPr>
              <w:t xml:space="preserve"> (по данным статистического отчета 1-жилфонд строка 01 графа 1)</w:t>
            </w:r>
          </w:p>
        </w:tc>
        <w:tc>
          <w:tcPr>
            <w:tcW w:w="85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543,14</w:t>
            </w:r>
          </w:p>
        </w:tc>
        <w:tc>
          <w:tcPr>
            <w:tcW w:w="851" w:type="dxa"/>
            <w:tcBorders>
              <w:top w:val="nil"/>
              <w:left w:val="nil"/>
              <w:bottom w:val="single" w:sz="4" w:space="0" w:color="auto"/>
              <w:right w:val="single" w:sz="4" w:space="0" w:color="auto"/>
            </w:tcBorders>
            <w:shd w:val="clear" w:color="000000" w:fill="D9D9D9"/>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547,48</w:t>
            </w:r>
          </w:p>
        </w:tc>
        <w:tc>
          <w:tcPr>
            <w:tcW w:w="864" w:type="dxa"/>
            <w:tcBorders>
              <w:top w:val="nil"/>
              <w:left w:val="nil"/>
              <w:bottom w:val="single" w:sz="4" w:space="0" w:color="auto"/>
              <w:right w:val="single" w:sz="4" w:space="0" w:color="auto"/>
            </w:tcBorders>
            <w:shd w:val="clear" w:color="000000" w:fill="D9D9D9"/>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551,98</w:t>
            </w:r>
          </w:p>
        </w:tc>
        <w:tc>
          <w:tcPr>
            <w:tcW w:w="1033" w:type="dxa"/>
            <w:tcBorders>
              <w:top w:val="nil"/>
              <w:left w:val="nil"/>
              <w:bottom w:val="single" w:sz="4" w:space="0" w:color="auto"/>
              <w:right w:val="single" w:sz="4" w:space="0" w:color="auto"/>
            </w:tcBorders>
            <w:shd w:val="clear" w:color="000000" w:fill="D9D9D9"/>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558,73</w:t>
            </w:r>
          </w:p>
        </w:tc>
        <w:tc>
          <w:tcPr>
            <w:tcW w:w="1033" w:type="dxa"/>
            <w:tcBorders>
              <w:top w:val="nil"/>
              <w:left w:val="nil"/>
              <w:bottom w:val="single" w:sz="4" w:space="0" w:color="auto"/>
              <w:right w:val="single" w:sz="4" w:space="0" w:color="auto"/>
            </w:tcBorders>
            <w:shd w:val="clear" w:color="000000" w:fill="D9D9D9"/>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563,58</w:t>
            </w:r>
          </w:p>
        </w:tc>
      </w:tr>
      <w:tr w:rsidR="00A32DF6" w:rsidRPr="00A25188">
        <w:trPr>
          <w:trHeight w:val="600"/>
        </w:trPr>
        <w:tc>
          <w:tcPr>
            <w:tcW w:w="4975"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color w:val="000000"/>
              </w:rPr>
            </w:pPr>
            <w:r w:rsidRPr="00A25188">
              <w:rPr>
                <w:rFonts w:ascii="Times New Roman CYR" w:hAnsi="Times New Roman CYR" w:cs="Times New Roman CYR"/>
                <w:color w:val="000000"/>
              </w:rPr>
              <w:t xml:space="preserve">2. Введено жилых помещений за отчетный период, </w:t>
            </w:r>
            <w:proofErr w:type="spellStart"/>
            <w:r w:rsidRPr="00A25188">
              <w:rPr>
                <w:rFonts w:ascii="Times New Roman CYR" w:hAnsi="Times New Roman CYR" w:cs="Times New Roman CYR"/>
                <w:color w:val="000000"/>
              </w:rPr>
              <w:t>кв</w:t>
            </w:r>
            <w:proofErr w:type="gramStart"/>
            <w:r w:rsidRPr="00A25188">
              <w:rPr>
                <w:rFonts w:ascii="Times New Roman CYR" w:hAnsi="Times New Roman CYR" w:cs="Times New Roman CYR"/>
                <w:color w:val="000000"/>
              </w:rPr>
              <w:t>.м</w:t>
            </w:r>
            <w:proofErr w:type="spellEnd"/>
            <w:proofErr w:type="gramEnd"/>
          </w:p>
        </w:tc>
        <w:tc>
          <w:tcPr>
            <w:tcW w:w="85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 4 138</w:t>
            </w:r>
          </w:p>
        </w:tc>
        <w:tc>
          <w:tcPr>
            <w:tcW w:w="851"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4 340</w:t>
            </w:r>
          </w:p>
        </w:tc>
        <w:tc>
          <w:tcPr>
            <w:tcW w:w="864"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 4 400</w:t>
            </w:r>
          </w:p>
        </w:tc>
        <w:tc>
          <w:tcPr>
            <w:tcW w:w="1033"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7 150</w:t>
            </w:r>
          </w:p>
        </w:tc>
        <w:tc>
          <w:tcPr>
            <w:tcW w:w="1033"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7 200 </w:t>
            </w:r>
          </w:p>
        </w:tc>
      </w:tr>
      <w:tr w:rsidR="00A32DF6" w:rsidRPr="00A25188">
        <w:trPr>
          <w:trHeight w:val="600"/>
        </w:trPr>
        <w:tc>
          <w:tcPr>
            <w:tcW w:w="4975"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color w:val="000000"/>
              </w:rPr>
            </w:pPr>
            <w:r w:rsidRPr="00A25188">
              <w:rPr>
                <w:rFonts w:ascii="Times New Roman CYR" w:hAnsi="Times New Roman CYR" w:cs="Times New Roman CYR"/>
                <w:color w:val="000000"/>
              </w:rPr>
              <w:t xml:space="preserve">3. Выбыло жилых помещений за отчетный период, </w:t>
            </w:r>
            <w:proofErr w:type="spellStart"/>
            <w:r w:rsidRPr="00A25188">
              <w:rPr>
                <w:rFonts w:ascii="Times New Roman CYR" w:hAnsi="Times New Roman CYR" w:cs="Times New Roman CYR"/>
                <w:color w:val="000000"/>
              </w:rPr>
              <w:t>кв</w:t>
            </w:r>
            <w:proofErr w:type="gramStart"/>
            <w:r w:rsidRPr="00A25188">
              <w:rPr>
                <w:rFonts w:ascii="Times New Roman CYR" w:hAnsi="Times New Roman CYR" w:cs="Times New Roman CYR"/>
                <w:color w:val="000000"/>
              </w:rPr>
              <w:t>.м</w:t>
            </w:r>
            <w:proofErr w:type="spellEnd"/>
            <w:proofErr w:type="gramEnd"/>
          </w:p>
        </w:tc>
        <w:tc>
          <w:tcPr>
            <w:tcW w:w="85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7 830</w:t>
            </w:r>
          </w:p>
        </w:tc>
        <w:tc>
          <w:tcPr>
            <w:tcW w:w="851"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0,0</w:t>
            </w:r>
          </w:p>
        </w:tc>
        <w:tc>
          <w:tcPr>
            <w:tcW w:w="864"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0,0 </w:t>
            </w:r>
          </w:p>
        </w:tc>
        <w:tc>
          <w:tcPr>
            <w:tcW w:w="1033"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 0,0</w:t>
            </w:r>
          </w:p>
        </w:tc>
        <w:tc>
          <w:tcPr>
            <w:tcW w:w="1033"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 2 000</w:t>
            </w:r>
          </w:p>
        </w:tc>
      </w:tr>
      <w:tr w:rsidR="00A32DF6" w:rsidRPr="00A25188">
        <w:trPr>
          <w:trHeight w:val="900"/>
        </w:trPr>
        <w:tc>
          <w:tcPr>
            <w:tcW w:w="4975"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color w:val="000000"/>
              </w:rPr>
            </w:pPr>
            <w:r w:rsidRPr="00A25188">
              <w:rPr>
                <w:rFonts w:ascii="Times New Roman CYR" w:hAnsi="Times New Roman CYR" w:cs="Times New Roman CYR"/>
                <w:color w:val="000000"/>
              </w:rPr>
              <w:t>4.</w:t>
            </w:r>
            <w:r w:rsidRPr="00A25188">
              <w:rPr>
                <w:rFonts w:ascii="Times New Roman CYR" w:hAnsi="Times New Roman CYR" w:cs="Times New Roman CYR"/>
                <w:color w:val="C00000"/>
              </w:rPr>
              <w:t xml:space="preserve"> </w:t>
            </w:r>
            <w:r w:rsidRPr="00A25188">
              <w:rPr>
                <w:rFonts w:ascii="Times New Roman CYR" w:hAnsi="Times New Roman CYR" w:cs="Times New Roman CYR"/>
                <w:color w:val="000000"/>
              </w:rPr>
              <w:t>Численность постоянного населения муниципального, городского округа (муниципального района</w:t>
            </w:r>
            <w:r w:rsidRPr="00A25188">
              <w:rPr>
                <w:rFonts w:ascii="Times New Roman CYR" w:hAnsi="Times New Roman CYR" w:cs="Times New Roman CYR"/>
              </w:rPr>
              <w:t xml:space="preserve">) </w:t>
            </w:r>
            <w:r w:rsidRPr="00A25188">
              <w:rPr>
                <w:rFonts w:ascii="Times New Roman CYR" w:hAnsi="Times New Roman CYR" w:cs="Times New Roman CYR"/>
                <w:b/>
                <w:bCs/>
              </w:rPr>
              <w:t>на</w:t>
            </w:r>
            <w:r w:rsidRPr="00A25188">
              <w:rPr>
                <w:rFonts w:ascii="Times New Roman CYR" w:hAnsi="Times New Roman CYR" w:cs="Times New Roman CYR"/>
              </w:rPr>
              <w:t xml:space="preserve"> </w:t>
            </w:r>
            <w:r w:rsidRPr="00A25188">
              <w:rPr>
                <w:rFonts w:ascii="Times New Roman CYR" w:hAnsi="Times New Roman CYR" w:cs="Times New Roman CYR"/>
                <w:b/>
                <w:bCs/>
              </w:rPr>
              <w:t>конец отчетного года</w:t>
            </w:r>
            <w:r w:rsidRPr="00A25188">
              <w:rPr>
                <w:rFonts w:ascii="Times New Roman CYR" w:hAnsi="Times New Roman CYR" w:cs="Times New Roman CYR"/>
              </w:rPr>
              <w:t>, чел.</w:t>
            </w:r>
          </w:p>
        </w:tc>
        <w:tc>
          <w:tcPr>
            <w:tcW w:w="85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17655 </w:t>
            </w:r>
          </w:p>
        </w:tc>
        <w:tc>
          <w:tcPr>
            <w:tcW w:w="851"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17843</w:t>
            </w:r>
          </w:p>
        </w:tc>
        <w:tc>
          <w:tcPr>
            <w:tcW w:w="864"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17983 </w:t>
            </w:r>
          </w:p>
        </w:tc>
        <w:tc>
          <w:tcPr>
            <w:tcW w:w="1033"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18123</w:t>
            </w:r>
          </w:p>
        </w:tc>
        <w:tc>
          <w:tcPr>
            <w:tcW w:w="1033"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 18261</w:t>
            </w:r>
          </w:p>
        </w:tc>
      </w:tr>
      <w:tr w:rsidR="00A32DF6" w:rsidRPr="00A25188">
        <w:trPr>
          <w:trHeight w:val="855"/>
        </w:trPr>
        <w:tc>
          <w:tcPr>
            <w:tcW w:w="4975"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b/>
                <w:bCs/>
                <w:color w:val="000000"/>
              </w:rPr>
            </w:pPr>
            <w:r w:rsidRPr="00A25188">
              <w:rPr>
                <w:rFonts w:ascii="Times New Roman CYR" w:hAnsi="Times New Roman CYR" w:cs="Times New Roman CYR"/>
                <w:b/>
                <w:bCs/>
                <w:color w:val="000000"/>
              </w:rPr>
              <w:t>5. Общая площадь жилых помещений, приходящаяся в среднем на одного жителя (стр. 1/ стр.4)</w:t>
            </w:r>
          </w:p>
        </w:tc>
        <w:tc>
          <w:tcPr>
            <w:tcW w:w="852" w:type="dxa"/>
            <w:tcBorders>
              <w:top w:val="nil"/>
              <w:left w:val="nil"/>
              <w:bottom w:val="single" w:sz="4" w:space="0" w:color="auto"/>
              <w:right w:val="single" w:sz="4" w:space="0" w:color="auto"/>
            </w:tcBorders>
            <w:shd w:val="clear" w:color="000000" w:fill="D9D9D9"/>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b/>
                <w:bCs/>
              </w:rPr>
            </w:pPr>
            <w:r w:rsidRPr="00A25188">
              <w:rPr>
                <w:rFonts w:ascii="Times New Roman CYR" w:hAnsi="Times New Roman CYR" w:cs="Times New Roman CYR"/>
                <w:b/>
                <w:bCs/>
              </w:rPr>
              <w:t>30,76</w:t>
            </w:r>
          </w:p>
        </w:tc>
        <w:tc>
          <w:tcPr>
            <w:tcW w:w="851" w:type="dxa"/>
            <w:tcBorders>
              <w:top w:val="nil"/>
              <w:left w:val="nil"/>
              <w:bottom w:val="single" w:sz="4" w:space="0" w:color="auto"/>
              <w:right w:val="single" w:sz="4" w:space="0" w:color="auto"/>
            </w:tcBorders>
            <w:shd w:val="clear" w:color="000000" w:fill="D9D9D9"/>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b/>
                <w:bCs/>
              </w:rPr>
            </w:pPr>
            <w:r w:rsidRPr="00A25188">
              <w:rPr>
                <w:rFonts w:ascii="Times New Roman CYR" w:hAnsi="Times New Roman CYR" w:cs="Times New Roman CYR"/>
                <w:b/>
                <w:bCs/>
              </w:rPr>
              <w:t>30,68</w:t>
            </w:r>
          </w:p>
        </w:tc>
        <w:tc>
          <w:tcPr>
            <w:tcW w:w="864" w:type="dxa"/>
            <w:tcBorders>
              <w:top w:val="nil"/>
              <w:left w:val="nil"/>
              <w:bottom w:val="single" w:sz="4" w:space="0" w:color="auto"/>
              <w:right w:val="single" w:sz="4" w:space="0" w:color="auto"/>
            </w:tcBorders>
            <w:shd w:val="clear" w:color="000000" w:fill="D9D9D9"/>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b/>
                <w:bCs/>
              </w:rPr>
            </w:pPr>
            <w:r w:rsidRPr="00A25188">
              <w:rPr>
                <w:rFonts w:ascii="Times New Roman CYR" w:hAnsi="Times New Roman CYR" w:cs="Times New Roman CYR"/>
                <w:b/>
                <w:bCs/>
              </w:rPr>
              <w:t>30,69</w:t>
            </w:r>
          </w:p>
        </w:tc>
        <w:tc>
          <w:tcPr>
            <w:tcW w:w="1033" w:type="dxa"/>
            <w:tcBorders>
              <w:top w:val="nil"/>
              <w:left w:val="nil"/>
              <w:bottom w:val="single" w:sz="4" w:space="0" w:color="auto"/>
              <w:right w:val="single" w:sz="4" w:space="0" w:color="auto"/>
            </w:tcBorders>
            <w:shd w:val="clear" w:color="000000" w:fill="D9D9D9"/>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b/>
                <w:bCs/>
              </w:rPr>
            </w:pPr>
            <w:r w:rsidRPr="00A25188">
              <w:rPr>
                <w:rFonts w:ascii="Times New Roman CYR" w:hAnsi="Times New Roman CYR" w:cs="Times New Roman CYR"/>
                <w:b/>
                <w:bCs/>
              </w:rPr>
              <w:t>30,83</w:t>
            </w:r>
          </w:p>
        </w:tc>
        <w:tc>
          <w:tcPr>
            <w:tcW w:w="1033" w:type="dxa"/>
            <w:tcBorders>
              <w:top w:val="nil"/>
              <w:left w:val="nil"/>
              <w:bottom w:val="single" w:sz="4" w:space="0" w:color="auto"/>
              <w:right w:val="single" w:sz="4" w:space="0" w:color="auto"/>
            </w:tcBorders>
            <w:shd w:val="clear" w:color="000000" w:fill="D9D9D9"/>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b/>
                <w:bCs/>
              </w:rPr>
            </w:pPr>
            <w:r w:rsidRPr="00A25188">
              <w:rPr>
                <w:rFonts w:ascii="Times New Roman CYR" w:hAnsi="Times New Roman CYR" w:cs="Times New Roman CYR"/>
                <w:b/>
                <w:bCs/>
              </w:rPr>
              <w:t>30,86</w:t>
            </w:r>
          </w:p>
        </w:tc>
      </w:tr>
    </w:tbl>
    <w:p w:rsidR="00A32DF6" w:rsidRDefault="00A32DF6">
      <w:pPr>
        <w:autoSpaceDE w:val="0"/>
        <w:autoSpaceDN w:val="0"/>
        <w:adjustRightInd w:val="0"/>
        <w:spacing w:after="0" w:line="240" w:lineRule="auto"/>
        <w:ind w:firstLine="708"/>
        <w:jc w:val="both"/>
        <w:rPr>
          <w:rFonts w:ascii="Times New Roman CYR" w:hAnsi="Times New Roman CYR" w:cs="Times New Roman CYR"/>
          <w:b/>
          <w:bCs/>
          <w:sz w:val="26"/>
          <w:szCs w:val="26"/>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6C14AB" w:rsidRDefault="00A25188">
      <w:pPr>
        <w:widowControl w:val="0"/>
        <w:autoSpaceDE w:val="0"/>
        <w:autoSpaceDN w:val="0"/>
        <w:adjustRightInd w:val="0"/>
        <w:spacing w:after="0" w:line="240" w:lineRule="auto"/>
        <w:rPr>
          <w:rFonts w:ascii="Times New Roman CYR" w:hAnsi="Times New Roman CYR" w:cs="Times New Roman CYR"/>
          <w:color w:val="000000"/>
          <w:sz w:val="24"/>
          <w:szCs w:val="24"/>
        </w:rPr>
      </w:pPr>
      <w:r w:rsidRPr="006C14AB">
        <w:rPr>
          <w:rFonts w:ascii="Times New Roman CYR" w:hAnsi="Times New Roman CYR" w:cs="Times New Roman CYR"/>
          <w:b/>
          <w:bCs/>
          <w:color w:val="000000"/>
          <w:sz w:val="24"/>
          <w:szCs w:val="24"/>
        </w:rPr>
        <w:t xml:space="preserve">24.1. в том числе </w:t>
      </w:r>
      <w:proofErr w:type="gramStart"/>
      <w:r w:rsidRPr="006C14AB">
        <w:rPr>
          <w:rFonts w:ascii="Times New Roman CYR" w:hAnsi="Times New Roman CYR" w:cs="Times New Roman CYR"/>
          <w:b/>
          <w:bCs/>
          <w:color w:val="000000"/>
          <w:sz w:val="24"/>
          <w:szCs w:val="24"/>
        </w:rPr>
        <w:t>введенная</w:t>
      </w:r>
      <w:proofErr w:type="gramEnd"/>
      <w:r w:rsidRPr="006C14AB">
        <w:rPr>
          <w:rFonts w:ascii="Times New Roman CYR" w:hAnsi="Times New Roman CYR" w:cs="Times New Roman CYR"/>
          <w:b/>
          <w:bCs/>
          <w:color w:val="000000"/>
          <w:sz w:val="24"/>
          <w:szCs w:val="24"/>
        </w:rPr>
        <w:t xml:space="preserve"> в действие за один год</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autoSpaceDE w:val="0"/>
        <w:autoSpaceDN w:val="0"/>
        <w:adjustRightInd w:val="0"/>
        <w:spacing w:after="0" w:line="240" w:lineRule="auto"/>
        <w:ind w:firstLine="708"/>
        <w:jc w:val="both"/>
        <w:rPr>
          <w:rFonts w:ascii="Times New Roman CYR" w:hAnsi="Times New Roman CYR" w:cs="Times New Roman CYR"/>
          <w:sz w:val="26"/>
          <w:szCs w:val="26"/>
        </w:rPr>
      </w:pPr>
      <w:r>
        <w:rPr>
          <w:rFonts w:ascii="Times New Roman CYR" w:hAnsi="Times New Roman CYR" w:cs="Times New Roman CYR"/>
          <w:sz w:val="26"/>
          <w:szCs w:val="26"/>
        </w:rPr>
        <w:t xml:space="preserve">В 2023 году на территории города Енисейска введено в эксплуатацию 4 340 </w:t>
      </w:r>
      <w:proofErr w:type="spellStart"/>
      <w:r>
        <w:rPr>
          <w:rFonts w:ascii="Times New Roman CYR" w:hAnsi="Times New Roman CYR" w:cs="Times New Roman CYR"/>
          <w:sz w:val="26"/>
          <w:szCs w:val="26"/>
        </w:rPr>
        <w:t>кв.м</w:t>
      </w:r>
      <w:proofErr w:type="spellEnd"/>
      <w:r>
        <w:rPr>
          <w:rFonts w:ascii="Times New Roman CYR" w:hAnsi="Times New Roman CYR" w:cs="Times New Roman CYR"/>
          <w:sz w:val="26"/>
          <w:szCs w:val="26"/>
        </w:rPr>
        <w:t>. жилой площади за счет строительства населением города индивидуальных жилых домов, показатель – «</w:t>
      </w:r>
      <w:r>
        <w:rPr>
          <w:rFonts w:ascii="Times New Roman CYR" w:hAnsi="Times New Roman CYR" w:cs="Times New Roman CYR"/>
          <w:b/>
          <w:bCs/>
          <w:sz w:val="26"/>
          <w:szCs w:val="26"/>
        </w:rPr>
        <w:t>общая площадь жилых помещений, приходящаяся в среднем на одного жителя города введенная в действие за год»</w:t>
      </w:r>
      <w:r>
        <w:rPr>
          <w:rFonts w:ascii="Times New Roman CYR" w:hAnsi="Times New Roman CYR" w:cs="Times New Roman CYR"/>
          <w:sz w:val="26"/>
          <w:szCs w:val="26"/>
        </w:rPr>
        <w:t xml:space="preserve"> составил: 0,24 </w:t>
      </w:r>
      <w:proofErr w:type="spellStart"/>
      <w:r>
        <w:rPr>
          <w:rFonts w:ascii="Times New Roman CYR" w:hAnsi="Times New Roman CYR" w:cs="Times New Roman CYR"/>
          <w:sz w:val="26"/>
          <w:szCs w:val="26"/>
        </w:rPr>
        <w:t>кв.м</w:t>
      </w:r>
      <w:proofErr w:type="spellEnd"/>
      <w:r>
        <w:rPr>
          <w:rFonts w:ascii="Times New Roman CYR" w:hAnsi="Times New Roman CYR" w:cs="Times New Roman CYR"/>
          <w:sz w:val="26"/>
          <w:szCs w:val="26"/>
        </w:rPr>
        <w:t>.</w:t>
      </w:r>
    </w:p>
    <w:p w:rsidR="00A32DF6" w:rsidRDefault="00A25188">
      <w:pPr>
        <w:autoSpaceDE w:val="0"/>
        <w:autoSpaceDN w:val="0"/>
        <w:adjustRightInd w:val="0"/>
        <w:spacing w:after="0" w:line="240" w:lineRule="auto"/>
        <w:ind w:firstLine="708"/>
        <w:jc w:val="both"/>
        <w:rPr>
          <w:rFonts w:ascii="Times New Roman CYR" w:hAnsi="Times New Roman CYR" w:cs="Times New Roman CYR"/>
          <w:sz w:val="26"/>
          <w:szCs w:val="26"/>
        </w:rPr>
      </w:pPr>
      <w:r>
        <w:rPr>
          <w:rFonts w:ascii="Times New Roman CYR" w:hAnsi="Times New Roman CYR" w:cs="Times New Roman CYR"/>
          <w:sz w:val="26"/>
          <w:szCs w:val="26"/>
        </w:rPr>
        <w:t xml:space="preserve">Динамика изменения показателя: </w:t>
      </w:r>
    </w:p>
    <w:p w:rsidR="00A32DF6" w:rsidRDefault="00A25188">
      <w:pPr>
        <w:autoSpaceDE w:val="0"/>
        <w:autoSpaceDN w:val="0"/>
        <w:adjustRightInd w:val="0"/>
        <w:spacing w:after="0" w:line="240" w:lineRule="auto"/>
        <w:ind w:firstLine="708"/>
        <w:jc w:val="both"/>
        <w:rPr>
          <w:rFonts w:ascii="Times New Roman CYR" w:hAnsi="Times New Roman CYR" w:cs="Times New Roman CYR"/>
          <w:color w:val="00B050"/>
          <w:sz w:val="26"/>
          <w:szCs w:val="26"/>
        </w:rPr>
      </w:pPr>
      <w:r>
        <w:rPr>
          <w:rFonts w:ascii="Times New Roman CYR" w:hAnsi="Times New Roman CYR" w:cs="Times New Roman CYR"/>
          <w:sz w:val="26"/>
          <w:szCs w:val="26"/>
        </w:rPr>
        <w:t xml:space="preserve">По данным статистической отчетности справки № 1-Жилфонд: общая </w:t>
      </w:r>
      <w:proofErr w:type="gramStart"/>
      <w:r>
        <w:rPr>
          <w:rFonts w:ascii="Times New Roman CYR" w:hAnsi="Times New Roman CYR" w:cs="Times New Roman CYR"/>
          <w:sz w:val="26"/>
          <w:szCs w:val="26"/>
        </w:rPr>
        <w:t>площадь</w:t>
      </w:r>
      <w:proofErr w:type="gramEnd"/>
      <w:r>
        <w:rPr>
          <w:rFonts w:ascii="Times New Roman CYR" w:hAnsi="Times New Roman CYR" w:cs="Times New Roman CYR"/>
          <w:sz w:val="26"/>
          <w:szCs w:val="26"/>
        </w:rPr>
        <w:t xml:space="preserve"> введенная за 2022 год – 543 140 кв. м., показатель: общая площадь жилых помещений, приходящаяся в среднем на одного жителя, введенная в действие за год составляет - 0,24 </w:t>
      </w:r>
      <w:proofErr w:type="spellStart"/>
      <w:r>
        <w:rPr>
          <w:rFonts w:ascii="Times New Roman CYR" w:hAnsi="Times New Roman CYR" w:cs="Times New Roman CYR"/>
          <w:sz w:val="26"/>
          <w:szCs w:val="26"/>
        </w:rPr>
        <w:t>кв.м</w:t>
      </w:r>
      <w:proofErr w:type="spellEnd"/>
      <w:r>
        <w:rPr>
          <w:rFonts w:ascii="Times New Roman CYR" w:hAnsi="Times New Roman CYR" w:cs="Times New Roman CYR"/>
          <w:sz w:val="26"/>
          <w:szCs w:val="26"/>
        </w:rPr>
        <w:t>. (достигнут за счет строительства индивидуальных домов).</w:t>
      </w:r>
    </w:p>
    <w:p w:rsidR="00A32DF6" w:rsidRDefault="00A25188">
      <w:pPr>
        <w:autoSpaceDE w:val="0"/>
        <w:autoSpaceDN w:val="0"/>
        <w:adjustRightInd w:val="0"/>
        <w:spacing w:after="0" w:line="240" w:lineRule="auto"/>
        <w:ind w:firstLine="708"/>
        <w:jc w:val="both"/>
        <w:rPr>
          <w:rFonts w:ascii="Times New Roman CYR" w:hAnsi="Times New Roman CYR" w:cs="Times New Roman CYR"/>
          <w:sz w:val="26"/>
          <w:szCs w:val="26"/>
        </w:rPr>
      </w:pPr>
      <w:r>
        <w:rPr>
          <w:rFonts w:ascii="Times New Roman CYR" w:hAnsi="Times New Roman CYR" w:cs="Times New Roman CYR"/>
          <w:b/>
          <w:bCs/>
          <w:sz w:val="26"/>
          <w:szCs w:val="26"/>
        </w:rPr>
        <w:t>Прогноз ввода</w:t>
      </w:r>
      <w:r>
        <w:rPr>
          <w:rFonts w:ascii="Times New Roman CYR" w:hAnsi="Times New Roman CYR" w:cs="Times New Roman CYR"/>
          <w:sz w:val="26"/>
          <w:szCs w:val="26"/>
        </w:rPr>
        <w:t xml:space="preserve"> в эксплуатацию общей площади жилых помещений:</w:t>
      </w:r>
    </w:p>
    <w:p w:rsidR="00A32DF6" w:rsidRDefault="00A25188">
      <w:pPr>
        <w:autoSpaceDE w:val="0"/>
        <w:autoSpaceDN w:val="0"/>
        <w:adjustRightInd w:val="0"/>
        <w:spacing w:after="0" w:line="240" w:lineRule="auto"/>
        <w:ind w:firstLine="708"/>
        <w:jc w:val="both"/>
        <w:rPr>
          <w:rFonts w:ascii="Times New Roman CYR" w:hAnsi="Times New Roman CYR" w:cs="Times New Roman CYR"/>
          <w:sz w:val="26"/>
          <w:szCs w:val="26"/>
        </w:rPr>
      </w:pPr>
      <w:r>
        <w:rPr>
          <w:rFonts w:ascii="Times New Roman CYR" w:hAnsi="Times New Roman CYR" w:cs="Times New Roman CYR"/>
          <w:sz w:val="26"/>
          <w:szCs w:val="26"/>
        </w:rPr>
        <w:t xml:space="preserve">- в 2024 году – за счет планируемого строительства и ввода в эксплуатацию населением города индивидуальных жилых домов, общей площадью 4 500 </w:t>
      </w:r>
      <w:proofErr w:type="spellStart"/>
      <w:r>
        <w:rPr>
          <w:rFonts w:ascii="Times New Roman CYR" w:hAnsi="Times New Roman CYR" w:cs="Times New Roman CYR"/>
          <w:sz w:val="26"/>
          <w:szCs w:val="26"/>
        </w:rPr>
        <w:t>кв.м</w:t>
      </w:r>
      <w:proofErr w:type="spellEnd"/>
      <w:r>
        <w:rPr>
          <w:rFonts w:ascii="Times New Roman CYR" w:hAnsi="Times New Roman CYR" w:cs="Times New Roman CYR"/>
          <w:sz w:val="26"/>
          <w:szCs w:val="26"/>
        </w:rPr>
        <w:t xml:space="preserve">., показатель – 0,25 </w:t>
      </w:r>
      <w:proofErr w:type="spellStart"/>
      <w:r>
        <w:rPr>
          <w:rFonts w:ascii="Times New Roman CYR" w:hAnsi="Times New Roman CYR" w:cs="Times New Roman CYR"/>
          <w:sz w:val="26"/>
          <w:szCs w:val="26"/>
        </w:rPr>
        <w:t>кв.м</w:t>
      </w:r>
      <w:proofErr w:type="spellEnd"/>
      <w:r>
        <w:rPr>
          <w:rFonts w:ascii="Times New Roman CYR" w:hAnsi="Times New Roman CYR" w:cs="Times New Roman CYR"/>
          <w:sz w:val="26"/>
          <w:szCs w:val="26"/>
        </w:rPr>
        <w:t>.,</w:t>
      </w:r>
    </w:p>
    <w:p w:rsidR="00A32DF6" w:rsidRDefault="00A25188">
      <w:pPr>
        <w:autoSpaceDE w:val="0"/>
        <w:autoSpaceDN w:val="0"/>
        <w:adjustRightInd w:val="0"/>
        <w:spacing w:after="0" w:line="240" w:lineRule="auto"/>
        <w:ind w:firstLine="708"/>
        <w:jc w:val="both"/>
        <w:rPr>
          <w:rFonts w:ascii="Times New Roman CYR" w:hAnsi="Times New Roman CYR" w:cs="Times New Roman CYR"/>
          <w:sz w:val="26"/>
          <w:szCs w:val="26"/>
        </w:rPr>
      </w:pPr>
      <w:r>
        <w:rPr>
          <w:rFonts w:ascii="Times New Roman CYR" w:hAnsi="Times New Roman CYR" w:cs="Times New Roman CYR"/>
          <w:sz w:val="26"/>
          <w:szCs w:val="26"/>
        </w:rPr>
        <w:t xml:space="preserve">- в 2025 году – за счет планируемого строительства и ввода в эксплуатацию населением города индивидуальных жилых домов и возможного строительства многоквартирного дома (общая площадь – 6 750 </w:t>
      </w:r>
      <w:proofErr w:type="spellStart"/>
      <w:r>
        <w:rPr>
          <w:rFonts w:ascii="Times New Roman CYR" w:hAnsi="Times New Roman CYR" w:cs="Times New Roman CYR"/>
          <w:sz w:val="26"/>
          <w:szCs w:val="26"/>
        </w:rPr>
        <w:t>кв</w:t>
      </w:r>
      <w:proofErr w:type="gramStart"/>
      <w:r>
        <w:rPr>
          <w:rFonts w:ascii="Times New Roman CYR" w:hAnsi="Times New Roman CYR" w:cs="Times New Roman CYR"/>
          <w:sz w:val="26"/>
          <w:szCs w:val="26"/>
        </w:rPr>
        <w:t>.м</w:t>
      </w:r>
      <w:proofErr w:type="spellEnd"/>
      <w:proofErr w:type="gramEnd"/>
      <w:r>
        <w:rPr>
          <w:rFonts w:ascii="Times New Roman CYR" w:hAnsi="Times New Roman CYR" w:cs="Times New Roman CYR"/>
          <w:sz w:val="26"/>
          <w:szCs w:val="26"/>
        </w:rPr>
        <w:t xml:space="preserve">), показатель – 0,40 </w:t>
      </w:r>
      <w:proofErr w:type="spellStart"/>
      <w:r>
        <w:rPr>
          <w:rFonts w:ascii="Times New Roman CYR" w:hAnsi="Times New Roman CYR" w:cs="Times New Roman CYR"/>
          <w:sz w:val="26"/>
          <w:szCs w:val="26"/>
        </w:rPr>
        <w:t>кв.м</w:t>
      </w:r>
      <w:proofErr w:type="spellEnd"/>
      <w:r>
        <w:rPr>
          <w:rFonts w:ascii="Times New Roman CYR" w:hAnsi="Times New Roman CYR" w:cs="Times New Roman CYR"/>
          <w:sz w:val="26"/>
          <w:szCs w:val="26"/>
        </w:rPr>
        <w:t>.</w:t>
      </w:r>
    </w:p>
    <w:p w:rsidR="00A32DF6" w:rsidRDefault="00A25188">
      <w:pPr>
        <w:autoSpaceDE w:val="0"/>
        <w:autoSpaceDN w:val="0"/>
        <w:adjustRightInd w:val="0"/>
        <w:spacing w:after="0" w:line="240" w:lineRule="auto"/>
        <w:ind w:firstLine="708"/>
        <w:jc w:val="both"/>
        <w:rPr>
          <w:rFonts w:ascii="Times New Roman CYR" w:hAnsi="Times New Roman CYR" w:cs="Times New Roman CYR"/>
          <w:sz w:val="26"/>
          <w:szCs w:val="26"/>
        </w:rPr>
      </w:pPr>
      <w:r>
        <w:rPr>
          <w:rFonts w:ascii="Times New Roman CYR" w:hAnsi="Times New Roman CYR" w:cs="Times New Roman CYR"/>
          <w:sz w:val="26"/>
          <w:szCs w:val="26"/>
        </w:rPr>
        <w:t xml:space="preserve">- в 2026 году – за счет планируемого строительства и ввода в эксплуатацию населением города индивидуальных жилых домов и возможного строительства многоквартирного дома (общая площадь -6 850 </w:t>
      </w:r>
      <w:proofErr w:type="spellStart"/>
      <w:r>
        <w:rPr>
          <w:rFonts w:ascii="Times New Roman CYR" w:hAnsi="Times New Roman CYR" w:cs="Times New Roman CYR"/>
          <w:sz w:val="26"/>
          <w:szCs w:val="26"/>
        </w:rPr>
        <w:t>кв</w:t>
      </w:r>
      <w:proofErr w:type="gramStart"/>
      <w:r>
        <w:rPr>
          <w:rFonts w:ascii="Times New Roman CYR" w:hAnsi="Times New Roman CYR" w:cs="Times New Roman CYR"/>
          <w:sz w:val="26"/>
          <w:szCs w:val="26"/>
        </w:rPr>
        <w:t>.м</w:t>
      </w:r>
      <w:proofErr w:type="spellEnd"/>
      <w:proofErr w:type="gramEnd"/>
      <w:r>
        <w:rPr>
          <w:rFonts w:ascii="Times New Roman CYR" w:hAnsi="Times New Roman CYR" w:cs="Times New Roman CYR"/>
          <w:sz w:val="26"/>
          <w:szCs w:val="26"/>
        </w:rPr>
        <w:t xml:space="preserve">), показатель – 0,40 </w:t>
      </w:r>
      <w:proofErr w:type="spellStart"/>
      <w:r>
        <w:rPr>
          <w:rFonts w:ascii="Times New Roman CYR" w:hAnsi="Times New Roman CYR" w:cs="Times New Roman CYR"/>
          <w:sz w:val="26"/>
          <w:szCs w:val="26"/>
        </w:rPr>
        <w:t>кв.м</w:t>
      </w:r>
      <w:proofErr w:type="spellEnd"/>
      <w:r>
        <w:rPr>
          <w:rFonts w:ascii="Times New Roman CYR" w:hAnsi="Times New Roman CYR" w:cs="Times New Roman CYR"/>
          <w:sz w:val="26"/>
          <w:szCs w:val="26"/>
        </w:rPr>
        <w:t>.</w:t>
      </w:r>
    </w:p>
    <w:p w:rsidR="00A32DF6" w:rsidRDefault="00A25188">
      <w:pPr>
        <w:autoSpaceDE w:val="0"/>
        <w:autoSpaceDN w:val="0"/>
        <w:adjustRightInd w:val="0"/>
        <w:spacing w:after="0" w:line="240" w:lineRule="auto"/>
        <w:ind w:firstLine="708"/>
        <w:jc w:val="both"/>
        <w:rPr>
          <w:rFonts w:ascii="Times New Roman CYR" w:hAnsi="Times New Roman CYR" w:cs="Times New Roman CYR"/>
          <w:sz w:val="26"/>
          <w:szCs w:val="26"/>
        </w:rPr>
      </w:pPr>
      <w:r>
        <w:rPr>
          <w:rFonts w:ascii="Times New Roman CYR" w:hAnsi="Times New Roman CYR" w:cs="Times New Roman CYR"/>
          <w:sz w:val="26"/>
          <w:szCs w:val="26"/>
        </w:rPr>
        <w:lastRenderedPageBreak/>
        <w:t xml:space="preserve">Город Енисейск планирует дальнейшее участие в программе «Переселение граждан из аварийного жилищного фонда в Красноярском крае» (при формировании программы на следующий этап, начиная с 2025 г., со строительством жилья для переселения граждан из  аварийного жилищного фонда города, признанного после 01.01.2017 года). </w:t>
      </w:r>
    </w:p>
    <w:p w:rsidR="00A32DF6" w:rsidRDefault="00A32DF6">
      <w:pPr>
        <w:autoSpaceDE w:val="0"/>
        <w:autoSpaceDN w:val="0"/>
        <w:adjustRightInd w:val="0"/>
        <w:spacing w:after="0" w:line="240" w:lineRule="auto"/>
        <w:ind w:firstLine="708"/>
        <w:jc w:val="center"/>
        <w:rPr>
          <w:rFonts w:ascii="Times New Roman CYR" w:hAnsi="Times New Roman CYR" w:cs="Times New Roman CYR"/>
          <w:color w:val="000000"/>
          <w:sz w:val="24"/>
          <w:szCs w:val="24"/>
        </w:rPr>
      </w:pPr>
    </w:p>
    <w:p w:rsidR="00A32DF6" w:rsidRDefault="00A25188">
      <w:pPr>
        <w:autoSpaceDE w:val="0"/>
        <w:autoSpaceDN w:val="0"/>
        <w:adjustRightInd w:val="0"/>
        <w:spacing w:after="0" w:line="240" w:lineRule="auto"/>
        <w:ind w:firstLine="708"/>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Информация о вводе жилья на территории г. Енисейска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15"/>
        <w:gridCol w:w="1428"/>
        <w:gridCol w:w="1418"/>
        <w:gridCol w:w="876"/>
        <w:gridCol w:w="968"/>
        <w:gridCol w:w="992"/>
      </w:tblGrid>
      <w:tr w:rsidR="00A32DF6" w:rsidRPr="00A25188">
        <w:tc>
          <w:tcPr>
            <w:tcW w:w="8897" w:type="dxa"/>
            <w:gridSpan w:val="6"/>
            <w:tcBorders>
              <w:top w:val="single" w:sz="4" w:space="0" w:color="auto"/>
              <w:bottom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 xml:space="preserve">Ввод жилья, </w:t>
            </w:r>
            <w:proofErr w:type="spellStart"/>
            <w:r w:rsidRPr="00A25188">
              <w:rPr>
                <w:rFonts w:ascii="Times New Roman CYR" w:hAnsi="Times New Roman CYR" w:cs="Times New Roman CYR"/>
                <w:color w:val="000000"/>
              </w:rPr>
              <w:t>кв</w:t>
            </w:r>
            <w:proofErr w:type="gramStart"/>
            <w:r w:rsidRPr="00A25188">
              <w:rPr>
                <w:rFonts w:ascii="Times New Roman CYR" w:hAnsi="Times New Roman CYR" w:cs="Times New Roman CYR"/>
                <w:color w:val="000000"/>
              </w:rPr>
              <w:t>.м</w:t>
            </w:r>
            <w:proofErr w:type="gramEnd"/>
            <w:r w:rsidRPr="00A25188">
              <w:rPr>
                <w:rFonts w:ascii="Times New Roman CYR" w:hAnsi="Times New Roman CYR" w:cs="Times New Roman CYR"/>
                <w:color w:val="000000"/>
              </w:rPr>
              <w:t>етров</w:t>
            </w:r>
            <w:proofErr w:type="spellEnd"/>
          </w:p>
        </w:tc>
      </w:tr>
      <w:tr w:rsidR="00A32DF6" w:rsidRPr="00A25188">
        <w:tc>
          <w:tcPr>
            <w:tcW w:w="3215" w:type="dxa"/>
            <w:tcBorders>
              <w:top w:val="single" w:sz="4" w:space="0" w:color="auto"/>
              <w:bottom w:val="single" w:sz="4" w:space="0" w:color="auto"/>
              <w:right w:val="single" w:sz="4" w:space="0" w:color="auto"/>
            </w:tcBorders>
          </w:tcPr>
          <w:p w:rsidR="00A32DF6" w:rsidRPr="00A25188" w:rsidRDefault="00A32DF6">
            <w:pPr>
              <w:autoSpaceDE w:val="0"/>
              <w:autoSpaceDN w:val="0"/>
              <w:adjustRightInd w:val="0"/>
              <w:spacing w:after="0" w:line="240" w:lineRule="auto"/>
              <w:jc w:val="center"/>
              <w:rPr>
                <w:rFonts w:ascii="Times New Roman CYR" w:hAnsi="Times New Roman CYR" w:cs="Times New Roman CYR"/>
                <w:color w:val="000000"/>
              </w:rPr>
            </w:pPr>
          </w:p>
        </w:tc>
        <w:tc>
          <w:tcPr>
            <w:tcW w:w="142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предыдущий период</w:t>
            </w:r>
          </w:p>
        </w:tc>
        <w:tc>
          <w:tcPr>
            <w:tcW w:w="141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отчетный период</w:t>
            </w:r>
          </w:p>
        </w:tc>
        <w:tc>
          <w:tcPr>
            <w:tcW w:w="2836" w:type="dxa"/>
            <w:gridSpan w:val="3"/>
            <w:tcBorders>
              <w:top w:val="single" w:sz="4" w:space="0" w:color="auto"/>
              <w:left w:val="single" w:sz="4" w:space="0" w:color="auto"/>
              <w:bottom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прогноз</w:t>
            </w:r>
          </w:p>
        </w:tc>
      </w:tr>
      <w:tr w:rsidR="00A32DF6" w:rsidRPr="00A25188">
        <w:tc>
          <w:tcPr>
            <w:tcW w:w="3215" w:type="dxa"/>
            <w:tcBorders>
              <w:top w:val="single" w:sz="4" w:space="0" w:color="auto"/>
              <w:bottom w:val="single" w:sz="4" w:space="0" w:color="auto"/>
              <w:right w:val="single" w:sz="4" w:space="0" w:color="auto"/>
            </w:tcBorders>
          </w:tcPr>
          <w:p w:rsidR="00A32DF6" w:rsidRPr="00A25188" w:rsidRDefault="00A32DF6">
            <w:pPr>
              <w:autoSpaceDE w:val="0"/>
              <w:autoSpaceDN w:val="0"/>
              <w:adjustRightInd w:val="0"/>
              <w:spacing w:after="0" w:line="240" w:lineRule="auto"/>
              <w:jc w:val="center"/>
              <w:rPr>
                <w:rFonts w:ascii="Times New Roman CYR" w:hAnsi="Times New Roman CYR" w:cs="Times New Roman CYR"/>
                <w:color w:val="000000"/>
              </w:rPr>
            </w:pPr>
          </w:p>
        </w:tc>
        <w:tc>
          <w:tcPr>
            <w:tcW w:w="142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2022</w:t>
            </w:r>
          </w:p>
        </w:tc>
        <w:tc>
          <w:tcPr>
            <w:tcW w:w="141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2023</w:t>
            </w:r>
          </w:p>
        </w:tc>
        <w:tc>
          <w:tcPr>
            <w:tcW w:w="876"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2024</w:t>
            </w:r>
          </w:p>
        </w:tc>
        <w:tc>
          <w:tcPr>
            <w:tcW w:w="96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2025</w:t>
            </w:r>
          </w:p>
        </w:tc>
        <w:tc>
          <w:tcPr>
            <w:tcW w:w="992" w:type="dxa"/>
            <w:tcBorders>
              <w:top w:val="single" w:sz="4" w:space="0" w:color="auto"/>
              <w:left w:val="single" w:sz="4" w:space="0" w:color="auto"/>
              <w:bottom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2026</w:t>
            </w:r>
          </w:p>
        </w:tc>
      </w:tr>
      <w:tr w:rsidR="00A32DF6" w:rsidRPr="00A25188">
        <w:tc>
          <w:tcPr>
            <w:tcW w:w="3215" w:type="dxa"/>
            <w:tcBorders>
              <w:top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Введено всего, в том числе</w:t>
            </w:r>
          </w:p>
        </w:tc>
        <w:tc>
          <w:tcPr>
            <w:tcW w:w="142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4 138,0</w:t>
            </w:r>
          </w:p>
        </w:tc>
        <w:tc>
          <w:tcPr>
            <w:tcW w:w="141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4 340,0</w:t>
            </w:r>
          </w:p>
        </w:tc>
        <w:tc>
          <w:tcPr>
            <w:tcW w:w="876"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4 400,0</w:t>
            </w:r>
          </w:p>
        </w:tc>
        <w:tc>
          <w:tcPr>
            <w:tcW w:w="96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7 150,0</w:t>
            </w:r>
          </w:p>
        </w:tc>
        <w:tc>
          <w:tcPr>
            <w:tcW w:w="992" w:type="dxa"/>
            <w:tcBorders>
              <w:top w:val="single" w:sz="4" w:space="0" w:color="auto"/>
              <w:left w:val="single" w:sz="4" w:space="0" w:color="auto"/>
              <w:bottom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7 200,0</w:t>
            </w:r>
          </w:p>
        </w:tc>
      </w:tr>
      <w:tr w:rsidR="00A32DF6" w:rsidRPr="00A25188">
        <w:tc>
          <w:tcPr>
            <w:tcW w:w="3215" w:type="dxa"/>
            <w:tcBorders>
              <w:top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rPr>
                <w:rFonts w:ascii="Times New Roman CYR" w:hAnsi="Times New Roman CYR" w:cs="Times New Roman CYR"/>
                <w:color w:val="000000"/>
              </w:rPr>
            </w:pPr>
            <w:r w:rsidRPr="00A25188">
              <w:rPr>
                <w:rFonts w:ascii="Times New Roman CYR" w:hAnsi="Times New Roman CYR" w:cs="Times New Roman CYR"/>
                <w:color w:val="000000"/>
              </w:rPr>
              <w:t>-индивидуальное жилищное строительство</w:t>
            </w:r>
          </w:p>
        </w:tc>
        <w:tc>
          <w:tcPr>
            <w:tcW w:w="142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4 138,0</w:t>
            </w:r>
          </w:p>
        </w:tc>
        <w:tc>
          <w:tcPr>
            <w:tcW w:w="141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4 340,0</w:t>
            </w:r>
          </w:p>
        </w:tc>
        <w:tc>
          <w:tcPr>
            <w:tcW w:w="876"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4 400,0</w:t>
            </w:r>
          </w:p>
        </w:tc>
        <w:tc>
          <w:tcPr>
            <w:tcW w:w="96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4 400,0</w:t>
            </w:r>
          </w:p>
        </w:tc>
        <w:tc>
          <w:tcPr>
            <w:tcW w:w="992" w:type="dxa"/>
            <w:tcBorders>
              <w:top w:val="single" w:sz="4" w:space="0" w:color="auto"/>
              <w:left w:val="single" w:sz="4" w:space="0" w:color="auto"/>
              <w:bottom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4 450,0</w:t>
            </w:r>
          </w:p>
        </w:tc>
      </w:tr>
      <w:tr w:rsidR="00A32DF6" w:rsidRPr="00A25188">
        <w:tc>
          <w:tcPr>
            <w:tcW w:w="3215" w:type="dxa"/>
            <w:tcBorders>
              <w:top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rPr>
                <w:rFonts w:ascii="Times New Roman CYR" w:hAnsi="Times New Roman CYR" w:cs="Times New Roman CYR"/>
                <w:color w:val="000000"/>
              </w:rPr>
            </w:pPr>
            <w:r w:rsidRPr="00A25188">
              <w:rPr>
                <w:rFonts w:ascii="Times New Roman CYR" w:hAnsi="Times New Roman CYR" w:cs="Times New Roman CYR"/>
                <w:color w:val="000000"/>
              </w:rPr>
              <w:t>-многоквартирное строительство</w:t>
            </w:r>
          </w:p>
        </w:tc>
        <w:tc>
          <w:tcPr>
            <w:tcW w:w="142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0,0</w:t>
            </w:r>
          </w:p>
        </w:tc>
        <w:tc>
          <w:tcPr>
            <w:tcW w:w="141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0,0</w:t>
            </w:r>
          </w:p>
        </w:tc>
        <w:tc>
          <w:tcPr>
            <w:tcW w:w="876"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0,0</w:t>
            </w:r>
          </w:p>
        </w:tc>
        <w:tc>
          <w:tcPr>
            <w:tcW w:w="96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2 750,0</w:t>
            </w:r>
          </w:p>
        </w:tc>
        <w:tc>
          <w:tcPr>
            <w:tcW w:w="992" w:type="dxa"/>
            <w:tcBorders>
              <w:top w:val="single" w:sz="4" w:space="0" w:color="auto"/>
              <w:left w:val="single" w:sz="4" w:space="0" w:color="auto"/>
              <w:bottom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2 750,0</w:t>
            </w:r>
          </w:p>
        </w:tc>
      </w:tr>
      <w:tr w:rsidR="00A32DF6" w:rsidRPr="00A25188">
        <w:tc>
          <w:tcPr>
            <w:tcW w:w="3215" w:type="dxa"/>
            <w:tcBorders>
              <w:top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rPr>
                <w:rFonts w:ascii="Times New Roman CYR" w:hAnsi="Times New Roman CYR" w:cs="Times New Roman CYR"/>
                <w:color w:val="000000"/>
              </w:rPr>
            </w:pPr>
            <w:r w:rsidRPr="00A25188">
              <w:rPr>
                <w:rFonts w:ascii="Times New Roman CYR" w:hAnsi="Times New Roman CYR" w:cs="Times New Roman CYR"/>
                <w:color w:val="000000"/>
              </w:rPr>
              <w:t xml:space="preserve">2. </w:t>
            </w:r>
            <w:r w:rsidRPr="00A25188">
              <w:rPr>
                <w:rFonts w:ascii="Times New Roman CYR" w:hAnsi="Times New Roman CYR" w:cs="Times New Roman CYR"/>
                <w:b/>
                <w:bCs/>
                <w:color w:val="000000"/>
              </w:rPr>
              <w:t>Среднегодовая</w:t>
            </w:r>
            <w:r w:rsidRPr="00A25188">
              <w:rPr>
                <w:rFonts w:ascii="Times New Roman CYR" w:hAnsi="Times New Roman CYR" w:cs="Times New Roman CYR"/>
                <w:color w:val="000000"/>
              </w:rPr>
              <w:t xml:space="preserve"> численность постоянного населения городского округа, чел.</w:t>
            </w:r>
          </w:p>
        </w:tc>
        <w:tc>
          <w:tcPr>
            <w:tcW w:w="142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17562</w:t>
            </w:r>
          </w:p>
        </w:tc>
        <w:tc>
          <w:tcPr>
            <w:tcW w:w="141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17749</w:t>
            </w:r>
          </w:p>
        </w:tc>
        <w:tc>
          <w:tcPr>
            <w:tcW w:w="876"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17913</w:t>
            </w:r>
          </w:p>
        </w:tc>
        <w:tc>
          <w:tcPr>
            <w:tcW w:w="96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18053</w:t>
            </w:r>
          </w:p>
        </w:tc>
        <w:tc>
          <w:tcPr>
            <w:tcW w:w="992" w:type="dxa"/>
            <w:tcBorders>
              <w:top w:val="single" w:sz="4" w:space="0" w:color="auto"/>
              <w:left w:val="single" w:sz="4" w:space="0" w:color="auto"/>
              <w:bottom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18192</w:t>
            </w:r>
          </w:p>
        </w:tc>
      </w:tr>
      <w:tr w:rsidR="00A32DF6" w:rsidRPr="00A25188">
        <w:tc>
          <w:tcPr>
            <w:tcW w:w="3215" w:type="dxa"/>
            <w:tcBorders>
              <w:top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rPr>
                <w:rFonts w:ascii="Times New Roman CYR" w:hAnsi="Times New Roman CYR" w:cs="Times New Roman CYR"/>
                <w:color w:val="000000"/>
              </w:rPr>
            </w:pPr>
            <w:r w:rsidRPr="00A25188">
              <w:rPr>
                <w:rFonts w:ascii="Times New Roman CYR" w:hAnsi="Times New Roman CYR" w:cs="Times New Roman CYR"/>
                <w:color w:val="000000"/>
              </w:rPr>
              <w:t>Общая площадь жилых помещений, введенная в действие за один год, приходящаяся в среднем на одного жителя</w:t>
            </w:r>
          </w:p>
        </w:tc>
        <w:tc>
          <w:tcPr>
            <w:tcW w:w="142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0,24</w:t>
            </w:r>
          </w:p>
        </w:tc>
        <w:tc>
          <w:tcPr>
            <w:tcW w:w="141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0,24</w:t>
            </w:r>
          </w:p>
        </w:tc>
        <w:tc>
          <w:tcPr>
            <w:tcW w:w="876"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0,25</w:t>
            </w:r>
          </w:p>
        </w:tc>
        <w:tc>
          <w:tcPr>
            <w:tcW w:w="96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0,40</w:t>
            </w:r>
          </w:p>
        </w:tc>
        <w:tc>
          <w:tcPr>
            <w:tcW w:w="992" w:type="dxa"/>
            <w:tcBorders>
              <w:top w:val="single" w:sz="4" w:space="0" w:color="auto"/>
              <w:left w:val="single" w:sz="4" w:space="0" w:color="auto"/>
              <w:bottom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0,40</w:t>
            </w:r>
          </w:p>
        </w:tc>
      </w:tr>
    </w:tbl>
    <w:p w:rsidR="00A32DF6" w:rsidRDefault="00A32DF6">
      <w:pPr>
        <w:autoSpaceDE w:val="0"/>
        <w:autoSpaceDN w:val="0"/>
        <w:adjustRightInd w:val="0"/>
        <w:spacing w:after="0" w:line="240" w:lineRule="auto"/>
        <w:ind w:firstLine="708"/>
        <w:jc w:val="both"/>
        <w:rPr>
          <w:rFonts w:ascii="Times New Roman CYR" w:hAnsi="Times New Roman CYR" w:cs="Times New Roman CYR"/>
          <w:color w:val="000000"/>
          <w:sz w:val="26"/>
          <w:szCs w:val="26"/>
        </w:rPr>
      </w:pPr>
    </w:p>
    <w:p w:rsidR="00A32DF6" w:rsidRDefault="00A25188">
      <w:pPr>
        <w:autoSpaceDE w:val="0"/>
        <w:autoSpaceDN w:val="0"/>
        <w:adjustRightInd w:val="0"/>
        <w:spacing w:after="0" w:line="240" w:lineRule="auto"/>
        <w:ind w:firstLine="708"/>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С целью развития малоэтажного и индивидуального строительства администрацией города Енисейска выделяются земельные участки, в том числе многодетным семьям под индивидуальное жилищное строительство в северо-восточной  части г. Енисейска (микрорайон «Северо-Восточный»)</w:t>
      </w:r>
      <w:r w:rsidR="006C14AB">
        <w:rPr>
          <w:rFonts w:ascii="Times New Roman CYR" w:hAnsi="Times New Roman CYR" w:cs="Times New Roman CYR"/>
          <w:color w:val="000000"/>
          <w:sz w:val="26"/>
          <w:szCs w:val="26"/>
        </w:rPr>
        <w:t>.</w:t>
      </w:r>
      <w:r>
        <w:rPr>
          <w:rFonts w:ascii="Times New Roman CYR" w:hAnsi="Times New Roman CYR" w:cs="Times New Roman CYR"/>
          <w:color w:val="000000"/>
          <w:sz w:val="26"/>
          <w:szCs w:val="26"/>
        </w:rPr>
        <w:t xml:space="preserve"> </w:t>
      </w:r>
      <w:proofErr w:type="gramStart"/>
      <w:r>
        <w:rPr>
          <w:rFonts w:ascii="Times New Roman CYR" w:hAnsi="Times New Roman CYR" w:cs="Times New Roman CYR"/>
          <w:color w:val="000000"/>
          <w:sz w:val="26"/>
          <w:szCs w:val="26"/>
        </w:rPr>
        <w:t>Для последующего предоставления земельных участков под индивидуальное жилищное строительство  и многоквартирное строительство разработаны проекты планировок и межевания территорий микрорайона «Южный-2», «Восточный-1», «Юго-Восточный» в г. Енисейске.</w:t>
      </w:r>
      <w:proofErr w:type="gramEnd"/>
      <w:r>
        <w:rPr>
          <w:rFonts w:ascii="Times New Roman CYR" w:hAnsi="Times New Roman CYR" w:cs="Times New Roman CYR"/>
          <w:color w:val="000000"/>
          <w:sz w:val="26"/>
          <w:szCs w:val="26"/>
        </w:rPr>
        <w:t xml:space="preserve"> Микрорайон «Восточный-1», предназначен </w:t>
      </w:r>
      <w:r>
        <w:rPr>
          <w:rFonts w:ascii="Times New Roman CYR" w:hAnsi="Times New Roman CYR" w:cs="Times New Roman CYR"/>
          <w:sz w:val="26"/>
          <w:szCs w:val="26"/>
        </w:rPr>
        <w:t>под жилую многоэтажную застройку, преимущественно для строительства многоквартирных домов 3-</w:t>
      </w:r>
      <w:r>
        <w:rPr>
          <w:rFonts w:ascii="Times New Roman CYR" w:hAnsi="Times New Roman CYR" w:cs="Times New Roman CYR"/>
          <w:color w:val="000000"/>
          <w:sz w:val="26"/>
          <w:szCs w:val="26"/>
        </w:rPr>
        <w:t>5-ти этажей. Планируется в 2024 году разработка проекта планировки и межевания микрорайона «Полюс», на территории которого также возможно строительство многоквартирных домов.</w:t>
      </w:r>
    </w:p>
    <w:p w:rsidR="00A32DF6" w:rsidRDefault="00A25188">
      <w:pPr>
        <w:autoSpaceDE w:val="0"/>
        <w:autoSpaceDN w:val="0"/>
        <w:adjustRightInd w:val="0"/>
        <w:spacing w:after="0" w:line="240" w:lineRule="auto"/>
        <w:ind w:firstLine="708"/>
        <w:jc w:val="both"/>
        <w:rPr>
          <w:rFonts w:ascii="Times New Roman CYR" w:hAnsi="Times New Roman CYR" w:cs="Times New Roman CYR"/>
          <w:sz w:val="26"/>
          <w:szCs w:val="26"/>
        </w:rPr>
      </w:pPr>
      <w:proofErr w:type="gramStart"/>
      <w:r>
        <w:rPr>
          <w:rFonts w:ascii="Times New Roman CYR" w:hAnsi="Times New Roman CYR" w:cs="Times New Roman CYR"/>
          <w:color w:val="000000"/>
          <w:sz w:val="26"/>
          <w:szCs w:val="26"/>
        </w:rPr>
        <w:t>На территории города Енисейска сформирован и зарезервирован ряд земельных участков планируемых для строительства многоквартирных домов для участия в разного рода программах (преимущественно по переселению граждан из аварийного жилищного фонда и других):  по ул. Декабристов, ул. Куйбышева, по ул. Ленина, 160 А., ул. Восточная, 1.</w:t>
      </w:r>
      <w:proofErr w:type="gramEnd"/>
      <w:r>
        <w:rPr>
          <w:rFonts w:ascii="Times New Roman CYR" w:hAnsi="Times New Roman CYR" w:cs="Times New Roman CYR"/>
          <w:color w:val="000000"/>
          <w:sz w:val="26"/>
          <w:szCs w:val="26"/>
        </w:rPr>
        <w:t xml:space="preserve"> </w:t>
      </w:r>
      <w:r>
        <w:rPr>
          <w:rFonts w:ascii="Times New Roman CYR" w:hAnsi="Times New Roman CYR" w:cs="Times New Roman CYR"/>
          <w:sz w:val="26"/>
          <w:szCs w:val="26"/>
        </w:rPr>
        <w:t>Строительство многоквартирных жилых домов за счет бюджетных средств также возможно на земельных участках, на месте снесенных аварийных домов: по ул. Рабоче-Крестьянская, 134, ул. Скорнякова, 14, ул. Молокова, 26.</w:t>
      </w:r>
    </w:p>
    <w:p w:rsidR="00A32DF6" w:rsidRDefault="006C14AB">
      <w:pPr>
        <w:autoSpaceDE w:val="0"/>
        <w:autoSpaceDN w:val="0"/>
        <w:adjustRightInd w:val="0"/>
        <w:spacing w:after="0" w:line="240" w:lineRule="auto"/>
        <w:ind w:firstLine="708"/>
        <w:jc w:val="both"/>
        <w:rPr>
          <w:rFonts w:ascii="Times New Roman CYR" w:hAnsi="Times New Roman CYR" w:cs="Times New Roman CYR"/>
          <w:sz w:val="26"/>
          <w:szCs w:val="26"/>
        </w:rPr>
      </w:pPr>
      <w:r>
        <w:rPr>
          <w:rFonts w:ascii="Times New Roman CYR" w:hAnsi="Times New Roman CYR" w:cs="Times New Roman CYR"/>
          <w:sz w:val="26"/>
          <w:szCs w:val="26"/>
        </w:rPr>
        <w:t>Данный показатель</w:t>
      </w:r>
      <w:r w:rsidR="00A25188">
        <w:rPr>
          <w:rFonts w:ascii="Times New Roman CYR" w:hAnsi="Times New Roman CYR" w:cs="Times New Roman CYR"/>
          <w:sz w:val="26"/>
          <w:szCs w:val="26"/>
        </w:rPr>
        <w:t xml:space="preserve"> </w:t>
      </w:r>
      <w:r>
        <w:rPr>
          <w:rFonts w:ascii="Times New Roman CYR" w:hAnsi="Times New Roman CYR" w:cs="Times New Roman CYR"/>
          <w:sz w:val="26"/>
          <w:szCs w:val="26"/>
        </w:rPr>
        <w:t>в</w:t>
      </w:r>
      <w:r w:rsidR="00A25188">
        <w:rPr>
          <w:rFonts w:ascii="Times New Roman CYR" w:hAnsi="Times New Roman CYR" w:cs="Times New Roman CYR"/>
          <w:sz w:val="26"/>
          <w:szCs w:val="26"/>
        </w:rPr>
        <w:t xml:space="preserve"> 2023 и в 2024 годах  </w:t>
      </w:r>
      <w:proofErr w:type="gramStart"/>
      <w:r w:rsidR="00A25188">
        <w:rPr>
          <w:rFonts w:ascii="Times New Roman CYR" w:hAnsi="Times New Roman CYR" w:cs="Times New Roman CYR"/>
          <w:sz w:val="26"/>
          <w:szCs w:val="26"/>
        </w:rPr>
        <w:t>достигнут</w:t>
      </w:r>
      <w:proofErr w:type="gramEnd"/>
      <w:r w:rsidR="00A25188">
        <w:rPr>
          <w:rFonts w:ascii="Times New Roman CYR" w:hAnsi="Times New Roman CYR" w:cs="Times New Roman CYR"/>
          <w:sz w:val="26"/>
          <w:szCs w:val="26"/>
        </w:rPr>
        <w:t xml:space="preserve"> и планируется достигнуть за счет строительства населением индивидуальных жилых домов.</w:t>
      </w:r>
    </w:p>
    <w:p w:rsidR="00A32DF6" w:rsidRDefault="00A32DF6">
      <w:pPr>
        <w:autoSpaceDE w:val="0"/>
        <w:autoSpaceDN w:val="0"/>
        <w:adjustRightInd w:val="0"/>
        <w:spacing w:after="0" w:line="23" w:lineRule="atLeast"/>
        <w:ind w:firstLine="709"/>
        <w:jc w:val="both"/>
        <w:rPr>
          <w:rFonts w:ascii="Times New Roman CYR" w:hAnsi="Times New Roman CYR" w:cs="Times New Roman CYR"/>
          <w:sz w:val="26"/>
          <w:szCs w:val="26"/>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233F1" w:rsidRDefault="00A25188" w:rsidP="002233F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3F1">
        <w:rPr>
          <w:rFonts w:ascii="Times New Roman CYR" w:hAnsi="Times New Roman CYR" w:cs="Times New Roman CYR"/>
          <w:b/>
          <w:bCs/>
          <w:color w:val="000000"/>
          <w:sz w:val="24"/>
          <w:szCs w:val="24"/>
        </w:rPr>
        <w:lastRenderedPageBreak/>
        <w:t>25. Площадь земельных участков, предоставленных для строительства, в расчете на 10 тыс. человек населения, 25.1.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2233F1">
      <w:pPr>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w:t>
      </w:r>
      <w:r w:rsidR="00A25188">
        <w:rPr>
          <w:rFonts w:ascii="Times New Roman CYR" w:hAnsi="Times New Roman CYR" w:cs="Times New Roman CYR"/>
          <w:color w:val="000000"/>
          <w:sz w:val="24"/>
          <w:szCs w:val="24"/>
        </w:rPr>
        <w:t xml:space="preserve">лощадь земельных участков, предоставленных для строительства в расчете на 10 тыс. человек населения, рассчитана по данным предоставления земельных участков в 2023 г. и планируемом предоставлении участков в 2024-2026 годах: </w:t>
      </w:r>
    </w:p>
    <w:p w:rsidR="00A32DF6" w:rsidRDefault="00A32DF6">
      <w:pPr>
        <w:autoSpaceDE w:val="0"/>
        <w:autoSpaceDN w:val="0"/>
        <w:adjustRightInd w:val="0"/>
        <w:spacing w:after="0" w:line="240" w:lineRule="auto"/>
        <w:ind w:firstLine="708"/>
        <w:jc w:val="both"/>
        <w:rPr>
          <w:rFonts w:ascii="Times New Roman CYR" w:hAnsi="Times New Roman CYR" w:cs="Times New Roman CY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4"/>
        <w:gridCol w:w="1559"/>
        <w:gridCol w:w="1418"/>
        <w:gridCol w:w="1133"/>
        <w:gridCol w:w="1134"/>
        <w:gridCol w:w="1703"/>
      </w:tblGrid>
      <w:tr w:rsidR="00A32DF6" w:rsidRPr="00A25188" w:rsidTr="002233F1">
        <w:tc>
          <w:tcPr>
            <w:tcW w:w="10031" w:type="dxa"/>
            <w:gridSpan w:val="6"/>
            <w:tcBorders>
              <w:top w:val="single" w:sz="4" w:space="0" w:color="auto"/>
              <w:bottom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0"/>
                <w:szCs w:val="20"/>
              </w:rPr>
            </w:pPr>
            <w:r w:rsidRPr="00A25188">
              <w:rPr>
                <w:rFonts w:ascii="Times New Roman CYR" w:hAnsi="Times New Roman CYR" w:cs="Times New Roman CYR"/>
                <w:sz w:val="20"/>
                <w:szCs w:val="20"/>
              </w:rPr>
              <w:t>Площадь предоставленных земельных участков (</w:t>
            </w:r>
            <w:proofErr w:type="gramStart"/>
            <w:r w:rsidRPr="00A25188">
              <w:rPr>
                <w:rFonts w:ascii="Times New Roman CYR" w:hAnsi="Times New Roman CYR" w:cs="Times New Roman CYR"/>
                <w:sz w:val="20"/>
                <w:szCs w:val="20"/>
              </w:rPr>
              <w:t>Га</w:t>
            </w:r>
            <w:proofErr w:type="gramEnd"/>
            <w:r w:rsidRPr="00A25188">
              <w:rPr>
                <w:rFonts w:ascii="Times New Roman CYR" w:hAnsi="Times New Roman CYR" w:cs="Times New Roman CYR"/>
                <w:sz w:val="20"/>
                <w:szCs w:val="20"/>
              </w:rPr>
              <w:t>)</w:t>
            </w:r>
          </w:p>
        </w:tc>
      </w:tr>
      <w:tr w:rsidR="00A32DF6" w:rsidRPr="00A25188" w:rsidTr="002233F1">
        <w:tc>
          <w:tcPr>
            <w:tcW w:w="3084" w:type="dxa"/>
            <w:vMerge w:val="restart"/>
            <w:tcBorders>
              <w:top w:val="single" w:sz="4" w:space="0" w:color="auto"/>
              <w:bottom w:val="single" w:sz="4" w:space="0" w:color="auto"/>
              <w:right w:val="single" w:sz="4" w:space="0" w:color="auto"/>
            </w:tcBorders>
          </w:tcPr>
          <w:p w:rsidR="00A32DF6" w:rsidRPr="00A25188" w:rsidRDefault="00A32DF6">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0"/>
                <w:szCs w:val="20"/>
              </w:rPr>
            </w:pPr>
            <w:r w:rsidRPr="00A25188">
              <w:rPr>
                <w:rFonts w:ascii="Times New Roman CYR" w:hAnsi="Times New Roman CYR" w:cs="Times New Roman CYR"/>
                <w:color w:val="000000"/>
                <w:sz w:val="20"/>
                <w:szCs w:val="20"/>
              </w:rPr>
              <w:t>предыдущий период</w:t>
            </w:r>
          </w:p>
        </w:tc>
        <w:tc>
          <w:tcPr>
            <w:tcW w:w="141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0"/>
                <w:szCs w:val="20"/>
              </w:rPr>
            </w:pPr>
            <w:r w:rsidRPr="00A25188">
              <w:rPr>
                <w:rFonts w:ascii="Times New Roman CYR" w:hAnsi="Times New Roman CYR" w:cs="Times New Roman CYR"/>
                <w:color w:val="000000"/>
                <w:sz w:val="20"/>
                <w:szCs w:val="20"/>
              </w:rPr>
              <w:t>отчетный период</w:t>
            </w:r>
          </w:p>
        </w:tc>
        <w:tc>
          <w:tcPr>
            <w:tcW w:w="3970" w:type="dxa"/>
            <w:gridSpan w:val="3"/>
            <w:tcBorders>
              <w:top w:val="single" w:sz="4" w:space="0" w:color="auto"/>
              <w:left w:val="single" w:sz="4" w:space="0" w:color="auto"/>
              <w:bottom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0"/>
                <w:szCs w:val="20"/>
              </w:rPr>
            </w:pPr>
            <w:r w:rsidRPr="00A25188">
              <w:rPr>
                <w:rFonts w:ascii="Times New Roman CYR" w:hAnsi="Times New Roman CYR" w:cs="Times New Roman CYR"/>
                <w:color w:val="000000"/>
                <w:sz w:val="20"/>
                <w:szCs w:val="20"/>
              </w:rPr>
              <w:t>прогноз</w:t>
            </w:r>
          </w:p>
        </w:tc>
      </w:tr>
      <w:tr w:rsidR="00A32DF6" w:rsidRPr="00A25188" w:rsidTr="002233F1">
        <w:tc>
          <w:tcPr>
            <w:tcW w:w="3084" w:type="dxa"/>
            <w:vMerge/>
            <w:tcBorders>
              <w:top w:val="single" w:sz="4" w:space="0" w:color="auto"/>
              <w:bottom w:val="single" w:sz="4" w:space="0" w:color="auto"/>
              <w:right w:val="single" w:sz="4" w:space="0" w:color="auto"/>
            </w:tcBorders>
            <w:vAlign w:val="center"/>
          </w:tcPr>
          <w:p w:rsidR="00A32DF6" w:rsidRPr="00A25188" w:rsidRDefault="00A32DF6">
            <w:pPr>
              <w:autoSpaceDE w:val="0"/>
              <w:autoSpaceDN w:val="0"/>
              <w:adjustRightInd w:val="0"/>
              <w:spacing w:after="0" w:line="240" w:lineRule="auto"/>
              <w:rPr>
                <w:rFonts w:ascii="Times New Roman CYR" w:hAnsi="Times New Roman CYR" w:cs="Times New Roman CY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0"/>
                <w:szCs w:val="20"/>
              </w:rPr>
            </w:pPr>
            <w:r w:rsidRPr="00A25188">
              <w:rPr>
                <w:rFonts w:ascii="Times New Roman CYR" w:hAnsi="Times New Roman CYR" w:cs="Times New Roman CYR"/>
                <w:color w:val="000000"/>
                <w:sz w:val="20"/>
                <w:szCs w:val="20"/>
              </w:rPr>
              <w:t>2022</w:t>
            </w:r>
          </w:p>
        </w:tc>
        <w:tc>
          <w:tcPr>
            <w:tcW w:w="1418"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0"/>
                <w:szCs w:val="20"/>
              </w:rPr>
            </w:pPr>
            <w:r w:rsidRPr="00A25188">
              <w:rPr>
                <w:rFonts w:ascii="Times New Roman CYR" w:hAnsi="Times New Roman CYR" w:cs="Times New Roman CYR"/>
                <w:color w:val="000000"/>
                <w:sz w:val="20"/>
                <w:szCs w:val="20"/>
              </w:rPr>
              <w:t>2023</w:t>
            </w:r>
          </w:p>
        </w:tc>
        <w:tc>
          <w:tcPr>
            <w:tcW w:w="1133"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0"/>
                <w:szCs w:val="20"/>
              </w:rPr>
            </w:pPr>
            <w:r w:rsidRPr="00A25188">
              <w:rPr>
                <w:rFonts w:ascii="Times New Roman CYR" w:hAnsi="Times New Roman CYR" w:cs="Times New Roman CYR"/>
                <w:color w:val="000000"/>
                <w:sz w:val="20"/>
                <w:szCs w:val="20"/>
              </w:rPr>
              <w:t>2024</w:t>
            </w:r>
          </w:p>
        </w:tc>
        <w:tc>
          <w:tcPr>
            <w:tcW w:w="1134"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0"/>
                <w:szCs w:val="20"/>
              </w:rPr>
            </w:pPr>
            <w:r w:rsidRPr="00A25188">
              <w:rPr>
                <w:rFonts w:ascii="Times New Roman CYR" w:hAnsi="Times New Roman CYR" w:cs="Times New Roman CYR"/>
                <w:color w:val="000000"/>
                <w:sz w:val="20"/>
                <w:szCs w:val="20"/>
              </w:rPr>
              <w:t>2025</w:t>
            </w:r>
          </w:p>
        </w:tc>
        <w:tc>
          <w:tcPr>
            <w:tcW w:w="1703" w:type="dxa"/>
            <w:tcBorders>
              <w:top w:val="single" w:sz="4" w:space="0" w:color="auto"/>
              <w:left w:val="single" w:sz="4" w:space="0" w:color="auto"/>
              <w:bottom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20"/>
                <w:szCs w:val="20"/>
              </w:rPr>
            </w:pPr>
            <w:r w:rsidRPr="00A25188">
              <w:rPr>
                <w:rFonts w:ascii="Times New Roman CYR" w:hAnsi="Times New Roman CYR" w:cs="Times New Roman CYR"/>
                <w:color w:val="000000"/>
                <w:sz w:val="20"/>
                <w:szCs w:val="20"/>
              </w:rPr>
              <w:t>2026</w:t>
            </w:r>
          </w:p>
        </w:tc>
      </w:tr>
      <w:tr w:rsidR="00A32DF6" w:rsidRPr="00A25188" w:rsidTr="002233F1">
        <w:tc>
          <w:tcPr>
            <w:tcW w:w="3084" w:type="dxa"/>
            <w:tcBorders>
              <w:top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rPr>
                <w:rFonts w:ascii="Times New Roman CYR" w:hAnsi="Times New Roman CYR" w:cs="Times New Roman CYR"/>
                <w:sz w:val="20"/>
                <w:szCs w:val="20"/>
              </w:rPr>
            </w:pPr>
            <w:r w:rsidRPr="00A25188">
              <w:rPr>
                <w:rFonts w:ascii="Times New Roman CYR" w:hAnsi="Times New Roman CYR" w:cs="Times New Roman CYR"/>
                <w:sz w:val="20"/>
                <w:szCs w:val="20"/>
              </w:rPr>
              <w:t>площадь земельных участков (</w:t>
            </w:r>
            <w:proofErr w:type="gramStart"/>
            <w:r w:rsidRPr="00A25188">
              <w:rPr>
                <w:rFonts w:ascii="Times New Roman CYR" w:hAnsi="Times New Roman CYR" w:cs="Times New Roman CYR"/>
                <w:sz w:val="20"/>
                <w:szCs w:val="20"/>
              </w:rPr>
              <w:t>Га</w:t>
            </w:r>
            <w:proofErr w:type="gramEnd"/>
            <w:r w:rsidRPr="00A25188">
              <w:rPr>
                <w:rFonts w:ascii="Times New Roman CYR" w:hAnsi="Times New Roman CYR" w:cs="Times New Roman CYR"/>
                <w:sz w:val="20"/>
                <w:szCs w:val="20"/>
              </w:rPr>
              <w:t>), предоставленных для строительства, всего:</w:t>
            </w:r>
          </w:p>
          <w:p w:rsidR="00A32DF6" w:rsidRPr="00A25188" w:rsidRDefault="00A25188">
            <w:pPr>
              <w:autoSpaceDE w:val="0"/>
              <w:autoSpaceDN w:val="0"/>
              <w:adjustRightInd w:val="0"/>
              <w:spacing w:after="0" w:line="240" w:lineRule="auto"/>
              <w:rPr>
                <w:rFonts w:ascii="Times New Roman CYR" w:hAnsi="Times New Roman CYR" w:cs="Times New Roman CYR"/>
                <w:color w:val="000000"/>
                <w:sz w:val="20"/>
                <w:szCs w:val="20"/>
              </w:rPr>
            </w:pPr>
            <w:r w:rsidRPr="00A25188">
              <w:rPr>
                <w:rFonts w:ascii="Times New Roman CYR" w:hAnsi="Times New Roman CYR" w:cs="Times New Roman CYR"/>
                <w:sz w:val="20"/>
                <w:szCs w:val="20"/>
              </w:rPr>
              <w:t>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3,00</w:t>
            </w:r>
          </w:p>
        </w:tc>
        <w:tc>
          <w:tcPr>
            <w:tcW w:w="1418"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4,08</w:t>
            </w:r>
          </w:p>
        </w:tc>
        <w:tc>
          <w:tcPr>
            <w:tcW w:w="1133"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4,10</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4,12</w:t>
            </w:r>
          </w:p>
        </w:tc>
        <w:tc>
          <w:tcPr>
            <w:tcW w:w="1703" w:type="dxa"/>
            <w:tcBorders>
              <w:top w:val="single" w:sz="4" w:space="0" w:color="auto"/>
              <w:left w:val="single" w:sz="4" w:space="0" w:color="auto"/>
              <w:bottom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4,14</w:t>
            </w:r>
          </w:p>
        </w:tc>
      </w:tr>
      <w:tr w:rsidR="00A32DF6" w:rsidRPr="00A25188" w:rsidTr="002233F1">
        <w:tc>
          <w:tcPr>
            <w:tcW w:w="3084" w:type="dxa"/>
            <w:tcBorders>
              <w:top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rPr>
                <w:rFonts w:ascii="Times New Roman CYR" w:hAnsi="Times New Roman CYR" w:cs="Times New Roman CYR"/>
                <w:sz w:val="20"/>
                <w:szCs w:val="20"/>
              </w:rPr>
            </w:pPr>
            <w:r w:rsidRPr="00A25188">
              <w:rPr>
                <w:rFonts w:ascii="Times New Roman CYR" w:hAnsi="Times New Roman CYR" w:cs="Times New Roman CYR"/>
                <w:sz w:val="20"/>
                <w:szCs w:val="20"/>
              </w:rPr>
              <w:t xml:space="preserve">жилищного строительства (в </w:t>
            </w:r>
            <w:proofErr w:type="spellStart"/>
            <w:r w:rsidRPr="00A25188">
              <w:rPr>
                <w:rFonts w:ascii="Times New Roman CYR" w:hAnsi="Times New Roman CYR" w:cs="Times New Roman CYR"/>
                <w:sz w:val="20"/>
                <w:szCs w:val="20"/>
              </w:rPr>
              <w:t>т.ч</w:t>
            </w:r>
            <w:proofErr w:type="spellEnd"/>
            <w:r w:rsidRPr="00A25188">
              <w:rPr>
                <w:rFonts w:ascii="Times New Roman CYR" w:hAnsi="Times New Roman CYR" w:cs="Times New Roman CYR"/>
                <w:sz w:val="20"/>
                <w:szCs w:val="20"/>
              </w:rPr>
              <w:t>. для ИЖС)</w:t>
            </w:r>
          </w:p>
        </w:tc>
        <w:tc>
          <w:tcPr>
            <w:tcW w:w="1559"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1,04</w:t>
            </w:r>
          </w:p>
        </w:tc>
        <w:tc>
          <w:tcPr>
            <w:tcW w:w="1418"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1,18</w:t>
            </w:r>
          </w:p>
        </w:tc>
        <w:tc>
          <w:tcPr>
            <w:tcW w:w="1133"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1,19</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1,20</w:t>
            </w:r>
          </w:p>
        </w:tc>
        <w:tc>
          <w:tcPr>
            <w:tcW w:w="1703" w:type="dxa"/>
            <w:tcBorders>
              <w:top w:val="single" w:sz="4" w:space="0" w:color="auto"/>
              <w:left w:val="single" w:sz="4" w:space="0" w:color="auto"/>
              <w:bottom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1,21</w:t>
            </w:r>
          </w:p>
        </w:tc>
      </w:tr>
      <w:tr w:rsidR="00A32DF6" w:rsidRPr="00A25188" w:rsidTr="002233F1">
        <w:tc>
          <w:tcPr>
            <w:tcW w:w="3084" w:type="dxa"/>
            <w:tcBorders>
              <w:top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rPr>
                <w:rFonts w:ascii="Times New Roman CYR" w:hAnsi="Times New Roman CYR" w:cs="Times New Roman CYR"/>
                <w:color w:val="000000"/>
                <w:sz w:val="20"/>
                <w:szCs w:val="20"/>
              </w:rPr>
            </w:pPr>
            <w:r w:rsidRPr="00A25188">
              <w:rPr>
                <w:rFonts w:ascii="Times New Roman CYR" w:hAnsi="Times New Roman CYR" w:cs="Times New Roman CYR"/>
                <w:sz w:val="20"/>
                <w:szCs w:val="20"/>
              </w:rPr>
              <w:t>комплексного освоения в целях жилищного строительства</w:t>
            </w:r>
          </w:p>
        </w:tc>
        <w:tc>
          <w:tcPr>
            <w:tcW w:w="1559"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0,00</w:t>
            </w:r>
          </w:p>
        </w:tc>
        <w:tc>
          <w:tcPr>
            <w:tcW w:w="1133"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0,00</w:t>
            </w:r>
          </w:p>
        </w:tc>
        <w:tc>
          <w:tcPr>
            <w:tcW w:w="1703" w:type="dxa"/>
            <w:tcBorders>
              <w:top w:val="single" w:sz="4" w:space="0" w:color="auto"/>
              <w:left w:val="single" w:sz="4" w:space="0" w:color="auto"/>
              <w:bottom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0,00</w:t>
            </w:r>
          </w:p>
        </w:tc>
      </w:tr>
      <w:tr w:rsidR="00A32DF6" w:rsidRPr="00A25188" w:rsidTr="002233F1">
        <w:tc>
          <w:tcPr>
            <w:tcW w:w="3084" w:type="dxa"/>
            <w:tcBorders>
              <w:top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rPr>
                <w:rFonts w:ascii="Times New Roman CYR" w:hAnsi="Times New Roman CYR" w:cs="Times New Roman CYR"/>
                <w:color w:val="000000"/>
                <w:sz w:val="20"/>
                <w:szCs w:val="20"/>
              </w:rPr>
            </w:pPr>
            <w:r w:rsidRPr="00A25188">
              <w:rPr>
                <w:rFonts w:ascii="Times New Roman CYR" w:hAnsi="Times New Roman CYR" w:cs="Times New Roman CYR"/>
                <w:sz w:val="20"/>
                <w:szCs w:val="20"/>
              </w:rPr>
              <w:t>строительства объектов, не являющихся объектами жилищного строительства</w:t>
            </w:r>
          </w:p>
        </w:tc>
        <w:tc>
          <w:tcPr>
            <w:tcW w:w="1559"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1,96</w:t>
            </w:r>
          </w:p>
        </w:tc>
        <w:tc>
          <w:tcPr>
            <w:tcW w:w="1418"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2,9</w:t>
            </w:r>
          </w:p>
        </w:tc>
        <w:tc>
          <w:tcPr>
            <w:tcW w:w="1133"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3,0</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3,1</w:t>
            </w:r>
          </w:p>
        </w:tc>
        <w:tc>
          <w:tcPr>
            <w:tcW w:w="1703" w:type="dxa"/>
            <w:tcBorders>
              <w:top w:val="single" w:sz="4" w:space="0" w:color="auto"/>
              <w:left w:val="single" w:sz="4" w:space="0" w:color="auto"/>
              <w:bottom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3,2</w:t>
            </w:r>
          </w:p>
        </w:tc>
      </w:tr>
      <w:tr w:rsidR="00A32DF6" w:rsidRPr="00A25188" w:rsidTr="002233F1">
        <w:tc>
          <w:tcPr>
            <w:tcW w:w="3084" w:type="dxa"/>
            <w:tcBorders>
              <w:top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rPr>
                <w:rFonts w:ascii="Times New Roman CYR" w:hAnsi="Times New Roman CYR" w:cs="Times New Roman CYR"/>
                <w:sz w:val="20"/>
                <w:szCs w:val="20"/>
              </w:rPr>
            </w:pPr>
            <w:r w:rsidRPr="00A25188">
              <w:rPr>
                <w:rFonts w:ascii="Times New Roman CYR" w:hAnsi="Times New Roman CYR" w:cs="Times New Roman CYR"/>
                <w:b/>
                <w:bCs/>
                <w:sz w:val="20"/>
                <w:szCs w:val="20"/>
              </w:rPr>
              <w:t>Среднегодовая</w:t>
            </w:r>
            <w:r w:rsidRPr="00A25188">
              <w:rPr>
                <w:rFonts w:ascii="Times New Roman CYR" w:hAnsi="Times New Roman CYR" w:cs="Times New Roman CYR"/>
                <w:sz w:val="20"/>
                <w:szCs w:val="20"/>
              </w:rPr>
              <w:t xml:space="preserve"> численность постоянного населения городского округа, чел.</w:t>
            </w:r>
          </w:p>
        </w:tc>
        <w:tc>
          <w:tcPr>
            <w:tcW w:w="1559"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17 562</w:t>
            </w:r>
          </w:p>
        </w:tc>
        <w:tc>
          <w:tcPr>
            <w:tcW w:w="1418"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17749</w:t>
            </w:r>
          </w:p>
        </w:tc>
        <w:tc>
          <w:tcPr>
            <w:tcW w:w="1133"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17913</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18053</w:t>
            </w:r>
          </w:p>
        </w:tc>
        <w:tc>
          <w:tcPr>
            <w:tcW w:w="1703" w:type="dxa"/>
            <w:tcBorders>
              <w:top w:val="single" w:sz="4" w:space="0" w:color="auto"/>
              <w:left w:val="single" w:sz="4" w:space="0" w:color="auto"/>
              <w:bottom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18192</w:t>
            </w:r>
          </w:p>
        </w:tc>
      </w:tr>
      <w:tr w:rsidR="00A32DF6" w:rsidRPr="00A25188" w:rsidTr="002233F1">
        <w:tc>
          <w:tcPr>
            <w:tcW w:w="3084" w:type="dxa"/>
            <w:tcBorders>
              <w:top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rPr>
                <w:rFonts w:ascii="Times New Roman CYR" w:hAnsi="Times New Roman CYR" w:cs="Times New Roman CYR"/>
                <w:sz w:val="20"/>
                <w:szCs w:val="20"/>
              </w:rPr>
            </w:pPr>
            <w:r w:rsidRPr="00A25188">
              <w:rPr>
                <w:rFonts w:ascii="Times New Roman CYR" w:hAnsi="Times New Roman CYR" w:cs="Times New Roman CYR"/>
                <w:sz w:val="20"/>
                <w:szCs w:val="20"/>
              </w:rPr>
              <w:t>Площадь земельных участков, предоставленных для строительства, в расчете на 10 тыс. человек населения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1,71</w:t>
            </w:r>
          </w:p>
        </w:tc>
        <w:tc>
          <w:tcPr>
            <w:tcW w:w="1418"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2,30</w:t>
            </w:r>
          </w:p>
        </w:tc>
        <w:tc>
          <w:tcPr>
            <w:tcW w:w="1133"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2,29</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2,28</w:t>
            </w:r>
          </w:p>
        </w:tc>
        <w:tc>
          <w:tcPr>
            <w:tcW w:w="1703" w:type="dxa"/>
            <w:tcBorders>
              <w:top w:val="single" w:sz="4" w:space="0" w:color="auto"/>
              <w:left w:val="single" w:sz="4" w:space="0" w:color="auto"/>
              <w:bottom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2,28</w:t>
            </w:r>
          </w:p>
        </w:tc>
      </w:tr>
      <w:tr w:rsidR="00A32DF6" w:rsidRPr="00A25188" w:rsidTr="002233F1">
        <w:tc>
          <w:tcPr>
            <w:tcW w:w="3084" w:type="dxa"/>
            <w:tcBorders>
              <w:top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rPr>
                <w:rFonts w:ascii="Times New Roman CYR" w:hAnsi="Times New Roman CYR" w:cs="Times New Roman CYR"/>
                <w:sz w:val="20"/>
                <w:szCs w:val="20"/>
              </w:rPr>
            </w:pPr>
            <w:r w:rsidRPr="00A25188">
              <w:rPr>
                <w:rFonts w:ascii="Times New Roman CYR" w:hAnsi="Times New Roman CYR" w:cs="Times New Roman CYR"/>
                <w:sz w:val="20"/>
                <w:szCs w:val="20"/>
              </w:rPr>
              <w:t>Площадь земельных участков, предоставленных для жилищного и индивидуального строительства и комплексного освоения в целях жилищного строительства, в расчете на 10 тыс. человек населения</w:t>
            </w:r>
          </w:p>
        </w:tc>
        <w:tc>
          <w:tcPr>
            <w:tcW w:w="1559"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0,59</w:t>
            </w:r>
          </w:p>
        </w:tc>
        <w:tc>
          <w:tcPr>
            <w:tcW w:w="1418"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0,66</w:t>
            </w:r>
          </w:p>
        </w:tc>
        <w:tc>
          <w:tcPr>
            <w:tcW w:w="1133"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0,66</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0,66</w:t>
            </w:r>
          </w:p>
        </w:tc>
        <w:tc>
          <w:tcPr>
            <w:tcW w:w="1703" w:type="dxa"/>
            <w:tcBorders>
              <w:top w:val="single" w:sz="4" w:space="0" w:color="auto"/>
              <w:left w:val="single" w:sz="4" w:space="0" w:color="auto"/>
              <w:bottom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0,67</w:t>
            </w:r>
          </w:p>
        </w:tc>
      </w:tr>
    </w:tbl>
    <w:p w:rsidR="00A32DF6" w:rsidRDefault="00A32DF6">
      <w:pPr>
        <w:autoSpaceDE w:val="0"/>
        <w:autoSpaceDN w:val="0"/>
        <w:adjustRightInd w:val="0"/>
        <w:spacing w:after="0" w:line="240" w:lineRule="auto"/>
        <w:ind w:firstLine="708"/>
        <w:jc w:val="both"/>
        <w:rPr>
          <w:rFonts w:ascii="Times New Roman CYR" w:hAnsi="Times New Roman CYR" w:cs="Times New Roman CYR"/>
          <w:color w:val="000000"/>
          <w:sz w:val="24"/>
          <w:szCs w:val="24"/>
        </w:rPr>
      </w:pPr>
    </w:p>
    <w:p w:rsidR="00A32DF6" w:rsidRDefault="00A25188">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 В 2023 г. </w:t>
      </w:r>
      <w:proofErr w:type="gramStart"/>
      <w:r>
        <w:rPr>
          <w:rFonts w:ascii="Times New Roman CYR" w:hAnsi="Times New Roman CYR" w:cs="Times New Roman CYR"/>
          <w:sz w:val="24"/>
          <w:szCs w:val="24"/>
        </w:rPr>
        <w:t>показатель</w:t>
      </w:r>
      <w:proofErr w:type="gramEnd"/>
      <w:r>
        <w:rPr>
          <w:rFonts w:ascii="Times New Roman CYR" w:hAnsi="Times New Roman CYR" w:cs="Times New Roman CYR"/>
          <w:sz w:val="24"/>
          <w:szCs w:val="24"/>
        </w:rPr>
        <w:t xml:space="preserve"> достигнут за счет выделения земельных участков под строительство объектов индивидуального жилищного строительства, гаражного строительства, коммунального строительства.</w:t>
      </w:r>
    </w:p>
    <w:p w:rsidR="00A32DF6" w:rsidRDefault="00A25188">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Увеличение  показателя в 2023 году по сравнению с 2022  произошло в связи с тем, что в 2023 году были предоставлены земельные участки  под строительство индивидуальных жилых домов.</w:t>
      </w:r>
    </w:p>
    <w:p w:rsidR="00A32DF6" w:rsidRDefault="00A25188">
      <w:pPr>
        <w:autoSpaceDE w:val="0"/>
        <w:autoSpaceDN w:val="0"/>
        <w:adjustRightInd w:val="0"/>
        <w:spacing w:after="0" w:line="240" w:lineRule="auto"/>
        <w:ind w:firstLine="708"/>
        <w:jc w:val="both"/>
        <w:rPr>
          <w:rFonts w:cs="Calibri"/>
        </w:rPr>
      </w:pPr>
      <w:proofErr w:type="gramStart"/>
      <w:r>
        <w:rPr>
          <w:rFonts w:ascii="Times New Roman CYR" w:hAnsi="Times New Roman CYR" w:cs="Times New Roman CYR"/>
          <w:color w:val="000000"/>
          <w:sz w:val="24"/>
          <w:szCs w:val="24"/>
        </w:rPr>
        <w:t>На перспективу развития жилищного строительства в городе планируется  решение следующих задач: реконструкция и модернизация существующей застройки, повышение обеспеченности населения благоустроенным жильем, улучшение качества жилищного фонда, возможность строительства по индивидуальным проектам, выбор оптимального соотношения многоэтажного и малоэтажного строительства, строительство в рамках краевых программ, в том числе по программе переселения из ветхого и аварийного жилищного фонда города, снос аварийного жилья.</w:t>
      </w:r>
      <w:proofErr w:type="gramEnd"/>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233F1" w:rsidRDefault="00A25188" w:rsidP="002233F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3F1">
        <w:rPr>
          <w:rFonts w:ascii="Times New Roman CYR" w:hAnsi="Times New Roman CYR" w:cs="Times New Roman CYR"/>
          <w:b/>
          <w:bCs/>
          <w:color w:val="000000"/>
          <w:sz w:val="24"/>
          <w:szCs w:val="24"/>
        </w:rPr>
        <w:lastRenderedPageBreak/>
        <w:t xml:space="preserve">26. Площадь земельных участков, предоставленных для строительства, в отношении которых </w:t>
      </w:r>
      <w:proofErr w:type="gramStart"/>
      <w:r w:rsidRPr="002233F1">
        <w:rPr>
          <w:rFonts w:ascii="Times New Roman CYR" w:hAnsi="Times New Roman CYR" w:cs="Times New Roman CYR"/>
          <w:b/>
          <w:bCs/>
          <w:color w:val="000000"/>
          <w:sz w:val="24"/>
          <w:szCs w:val="24"/>
        </w:rPr>
        <w:t>с даты принятия</w:t>
      </w:r>
      <w:proofErr w:type="gramEnd"/>
      <w:r w:rsidRPr="002233F1">
        <w:rPr>
          <w:rFonts w:ascii="Times New Roman CYR" w:hAnsi="Times New Roman CYR" w:cs="Times New Roman CYR"/>
          <w:b/>
          <w:bCs/>
          <w:color w:val="000000"/>
          <w:sz w:val="24"/>
          <w:szCs w:val="24"/>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A32DF6" w:rsidRPr="002233F1" w:rsidRDefault="00A32DF6" w:rsidP="002233F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A32DF6" w:rsidRPr="002233F1" w:rsidRDefault="00A25188" w:rsidP="002233F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3F1">
        <w:rPr>
          <w:rFonts w:ascii="Times New Roman CYR" w:hAnsi="Times New Roman CYR" w:cs="Times New Roman CYR"/>
          <w:b/>
          <w:bCs/>
          <w:color w:val="000000"/>
          <w:sz w:val="24"/>
          <w:szCs w:val="24"/>
        </w:rPr>
        <w:t>26.1. объектов жилищного строительства - в течение 3 лет</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autoSpaceDE w:val="0"/>
        <w:autoSpaceDN w:val="0"/>
        <w:adjustRightInd w:val="0"/>
        <w:spacing w:after="0" w:line="240" w:lineRule="auto"/>
        <w:jc w:val="both"/>
        <w:rPr>
          <w:rFonts w:ascii="Times New Roman CYR" w:hAnsi="Times New Roman CYR" w:cs="Times New Roman CYR"/>
          <w:b/>
          <w:bCs/>
          <w:sz w:val="26"/>
          <w:szCs w:val="26"/>
        </w:rPr>
      </w:pPr>
      <w:r>
        <w:rPr>
          <w:rFonts w:ascii="Times New Roman CYR" w:hAnsi="Times New Roman CYR" w:cs="Times New Roman CYR"/>
          <w:color w:val="000000"/>
          <w:sz w:val="26"/>
          <w:szCs w:val="26"/>
        </w:rPr>
        <w:tab/>
      </w:r>
      <w:r>
        <w:rPr>
          <w:rFonts w:ascii="Times New Roman CYR" w:hAnsi="Times New Roman CYR" w:cs="Times New Roman CYR"/>
          <w:sz w:val="26"/>
          <w:szCs w:val="26"/>
        </w:rPr>
        <w:t xml:space="preserve">Площадь земельных участков, предоставленных для </w:t>
      </w:r>
      <w:r>
        <w:rPr>
          <w:rFonts w:ascii="Times New Roman CYR" w:hAnsi="Times New Roman CYR" w:cs="Times New Roman CYR"/>
          <w:b/>
          <w:bCs/>
          <w:sz w:val="26"/>
          <w:szCs w:val="26"/>
        </w:rPr>
        <w:t>объектов жилищного строительства, в отношении</w:t>
      </w:r>
      <w:r>
        <w:rPr>
          <w:rFonts w:ascii="Times New Roman CYR" w:hAnsi="Times New Roman CYR" w:cs="Times New Roman CYR"/>
          <w:sz w:val="26"/>
          <w:szCs w:val="26"/>
        </w:rPr>
        <w:t xml:space="preserve"> которых </w:t>
      </w:r>
      <w:proofErr w:type="gramStart"/>
      <w:r>
        <w:rPr>
          <w:rFonts w:ascii="Times New Roman CYR" w:hAnsi="Times New Roman CYR" w:cs="Times New Roman CYR"/>
          <w:sz w:val="26"/>
          <w:szCs w:val="26"/>
        </w:rPr>
        <w:t>с даты принятия</w:t>
      </w:r>
      <w:proofErr w:type="gramEnd"/>
      <w:r>
        <w:rPr>
          <w:rFonts w:ascii="Times New Roman CYR" w:hAnsi="Times New Roman CYR" w:cs="Times New Roman CYR"/>
          <w:sz w:val="26"/>
          <w:szCs w:val="26"/>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w:t>
      </w:r>
      <w:r>
        <w:rPr>
          <w:rFonts w:ascii="Times New Roman CYR" w:hAnsi="Times New Roman CYR" w:cs="Times New Roman CYR"/>
          <w:b/>
          <w:bCs/>
          <w:sz w:val="26"/>
          <w:szCs w:val="26"/>
        </w:rPr>
        <w:t>3 лет</w:t>
      </w:r>
      <w:r>
        <w:rPr>
          <w:rFonts w:ascii="Times New Roman CYR" w:hAnsi="Times New Roman CYR" w:cs="Times New Roman CYR"/>
          <w:sz w:val="26"/>
          <w:szCs w:val="26"/>
        </w:rPr>
        <w:t xml:space="preserve">, составляет: </w:t>
      </w:r>
      <w:r>
        <w:rPr>
          <w:rFonts w:ascii="Times New Roman CYR" w:hAnsi="Times New Roman CYR" w:cs="Times New Roman CYR"/>
          <w:b/>
          <w:bCs/>
          <w:sz w:val="26"/>
          <w:szCs w:val="26"/>
        </w:rPr>
        <w:t xml:space="preserve">0,0 </w:t>
      </w:r>
      <w:proofErr w:type="spellStart"/>
      <w:r>
        <w:rPr>
          <w:rFonts w:ascii="Times New Roman CYR" w:hAnsi="Times New Roman CYR" w:cs="Times New Roman CYR"/>
          <w:b/>
          <w:bCs/>
          <w:sz w:val="26"/>
          <w:szCs w:val="26"/>
        </w:rPr>
        <w:t>кв.м</w:t>
      </w:r>
      <w:proofErr w:type="spellEnd"/>
      <w:r>
        <w:rPr>
          <w:rFonts w:ascii="Times New Roman CYR" w:hAnsi="Times New Roman CYR" w:cs="Times New Roman CYR"/>
          <w:b/>
          <w:bCs/>
          <w:sz w:val="26"/>
          <w:szCs w:val="26"/>
        </w:rPr>
        <w:t>.</w:t>
      </w: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233F1" w:rsidRDefault="00A25188" w:rsidP="002233F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3F1">
        <w:rPr>
          <w:rFonts w:ascii="Times New Roman CYR" w:hAnsi="Times New Roman CYR" w:cs="Times New Roman CYR"/>
          <w:b/>
          <w:bCs/>
          <w:color w:val="000000"/>
          <w:sz w:val="24"/>
          <w:szCs w:val="24"/>
        </w:rPr>
        <w:t>26.2. иных объектов капитального строительства - в течение 5 лет</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По показателю 26.2 Расшифровка значений показателя с указанием объектов:</w:t>
      </w:r>
    </w:p>
    <w:p w:rsidR="002233F1" w:rsidRDefault="002233F1">
      <w:pPr>
        <w:autoSpaceDE w:val="0"/>
        <w:autoSpaceDN w:val="0"/>
        <w:adjustRightInd w:val="0"/>
        <w:spacing w:after="0" w:line="240" w:lineRule="auto"/>
        <w:jc w:val="both"/>
        <w:rPr>
          <w:rFonts w:ascii="Times New Roman CYR" w:hAnsi="Times New Roman CYR" w:cs="Times New Roman CYR"/>
          <w:color w:val="000000"/>
          <w:sz w:val="26"/>
          <w:szCs w:val="26"/>
        </w:rPr>
      </w:pP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3"/>
        <w:gridCol w:w="2477"/>
        <w:gridCol w:w="1134"/>
        <w:gridCol w:w="2552"/>
        <w:gridCol w:w="1275"/>
        <w:gridCol w:w="2410"/>
      </w:tblGrid>
      <w:tr w:rsidR="00A32DF6" w:rsidRPr="00A25188" w:rsidTr="002233F1">
        <w:tc>
          <w:tcPr>
            <w:tcW w:w="10491" w:type="dxa"/>
            <w:gridSpan w:val="6"/>
            <w:tcBorders>
              <w:top w:val="single" w:sz="4" w:space="0" w:color="auto"/>
              <w:bottom w:val="single" w:sz="4" w:space="0" w:color="auto"/>
            </w:tcBorders>
            <w:vAlign w:val="center"/>
          </w:tcPr>
          <w:p w:rsidR="00A32DF6" w:rsidRPr="00A25188" w:rsidRDefault="00A25188">
            <w:pPr>
              <w:autoSpaceDE w:val="0"/>
              <w:autoSpaceDN w:val="0"/>
              <w:adjustRightInd w:val="0"/>
              <w:spacing w:after="0" w:line="240" w:lineRule="auto"/>
              <w:jc w:val="both"/>
              <w:rPr>
                <w:rFonts w:ascii="Times New Roman CYR" w:hAnsi="Times New Roman CYR" w:cs="Times New Roman CYR"/>
              </w:rPr>
            </w:pPr>
            <w:r w:rsidRPr="00A25188">
              <w:rPr>
                <w:rFonts w:ascii="Times New Roman CYR" w:hAnsi="Times New Roman CYR" w:cs="Times New Roman CYR"/>
              </w:rPr>
              <w:t xml:space="preserve">26.2. Площадь земельных участков, предоставленных для </w:t>
            </w:r>
            <w:r w:rsidRPr="00A25188">
              <w:rPr>
                <w:rFonts w:ascii="Times New Roman CYR" w:hAnsi="Times New Roman CYR" w:cs="Times New Roman CYR"/>
                <w:b/>
                <w:bCs/>
              </w:rPr>
              <w:t>иных объектов капитального строительства, в отношении</w:t>
            </w:r>
            <w:r w:rsidRPr="00A25188">
              <w:rPr>
                <w:rFonts w:ascii="Times New Roman CYR" w:hAnsi="Times New Roman CYR" w:cs="Times New Roman CYR"/>
              </w:rPr>
              <w:t xml:space="preserve"> которых </w:t>
            </w:r>
            <w:proofErr w:type="gramStart"/>
            <w:r w:rsidRPr="00A25188">
              <w:rPr>
                <w:rFonts w:ascii="Times New Roman CYR" w:hAnsi="Times New Roman CYR" w:cs="Times New Roman CYR"/>
              </w:rPr>
              <w:t>с даты принятия</w:t>
            </w:r>
            <w:proofErr w:type="gramEnd"/>
            <w:r w:rsidRPr="00A25188">
              <w:rPr>
                <w:rFonts w:ascii="Times New Roman CYR" w:hAnsi="Times New Roman CYR" w:cs="Times New Roman CYR"/>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w:t>
            </w:r>
            <w:r w:rsidRPr="00A25188">
              <w:rPr>
                <w:rFonts w:ascii="Times New Roman CYR" w:hAnsi="Times New Roman CYR" w:cs="Times New Roman CYR"/>
                <w:b/>
                <w:bCs/>
              </w:rPr>
              <w:t>5 лет</w:t>
            </w:r>
            <w:r w:rsidRPr="00A25188">
              <w:rPr>
                <w:rFonts w:ascii="Times New Roman CYR" w:hAnsi="Times New Roman CYR" w:cs="Times New Roman CYR"/>
              </w:rPr>
              <w:t xml:space="preserve">, </w:t>
            </w:r>
            <w:proofErr w:type="spellStart"/>
            <w:r w:rsidRPr="00A25188">
              <w:rPr>
                <w:rFonts w:ascii="Times New Roman CYR" w:hAnsi="Times New Roman CYR" w:cs="Times New Roman CYR"/>
              </w:rPr>
              <w:t>кв.м</w:t>
            </w:r>
            <w:proofErr w:type="spellEnd"/>
            <w:r w:rsidRPr="00A25188">
              <w:rPr>
                <w:rFonts w:ascii="Times New Roman CYR" w:hAnsi="Times New Roman CYR" w:cs="Times New Roman CYR"/>
              </w:rPr>
              <w:t>.</w:t>
            </w:r>
          </w:p>
        </w:tc>
      </w:tr>
      <w:tr w:rsidR="00A32DF6" w:rsidRPr="00A25188" w:rsidTr="002233F1">
        <w:tc>
          <w:tcPr>
            <w:tcW w:w="643" w:type="dxa"/>
            <w:tcBorders>
              <w:top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 xml:space="preserve">№ </w:t>
            </w:r>
            <w:proofErr w:type="gramStart"/>
            <w:r w:rsidRPr="00A25188">
              <w:rPr>
                <w:rFonts w:ascii="Times New Roman CYR" w:hAnsi="Times New Roman CYR" w:cs="Times New Roman CYR"/>
              </w:rPr>
              <w:t>п</w:t>
            </w:r>
            <w:proofErr w:type="gramEnd"/>
            <w:r w:rsidRPr="00A25188">
              <w:rPr>
                <w:rFonts w:ascii="Times New Roman CYR" w:hAnsi="Times New Roman CYR" w:cs="Times New Roman CYR"/>
              </w:rPr>
              <w:t>/п</w:t>
            </w:r>
          </w:p>
        </w:tc>
        <w:tc>
          <w:tcPr>
            <w:tcW w:w="2477"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Наименование и строительный адрес объекта</w:t>
            </w:r>
          </w:p>
        </w:tc>
        <w:tc>
          <w:tcPr>
            <w:tcW w:w="1134"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 xml:space="preserve">Площадь земельных участков, </w:t>
            </w:r>
            <w:proofErr w:type="spellStart"/>
            <w:r w:rsidRPr="00A25188">
              <w:rPr>
                <w:rFonts w:ascii="Times New Roman CYR" w:hAnsi="Times New Roman CYR" w:cs="Times New Roman CYR"/>
              </w:rPr>
              <w:t>кв.м</w:t>
            </w:r>
            <w:proofErr w:type="spellEnd"/>
            <w:r w:rsidRPr="00A25188">
              <w:rPr>
                <w:rFonts w:ascii="Times New Roman CYR" w:hAnsi="Times New Roman CYR" w:cs="Times New Roman CYR"/>
              </w:rPr>
              <w:t>.</w:t>
            </w:r>
          </w:p>
        </w:tc>
        <w:tc>
          <w:tcPr>
            <w:tcW w:w="2552"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sz w:val="20"/>
                <w:szCs w:val="20"/>
              </w:rPr>
            </w:pPr>
            <w:r w:rsidRPr="00A25188">
              <w:rPr>
                <w:rFonts w:ascii="Times New Roman CYR" w:hAnsi="Times New Roman CYR" w:cs="Times New Roman CYR"/>
                <w:sz w:val="20"/>
                <w:szCs w:val="20"/>
              </w:rPr>
              <w:t xml:space="preserve">Дата принятия решения о предоставлении земельного участка или подписания протокола о результатах торгов (конкурсов, аукционов) с указанием вида </w:t>
            </w:r>
            <w:proofErr w:type="spellStart"/>
            <w:r w:rsidRPr="00A25188">
              <w:rPr>
                <w:rFonts w:ascii="Times New Roman CYR" w:hAnsi="Times New Roman CYR" w:cs="Times New Roman CYR"/>
                <w:sz w:val="20"/>
                <w:szCs w:val="20"/>
              </w:rPr>
              <w:t>использов</w:t>
            </w:r>
            <w:proofErr w:type="spellEnd"/>
            <w:r w:rsidRPr="00A25188">
              <w:rPr>
                <w:rFonts w:ascii="Times New Roman CYR" w:hAnsi="Times New Roman CYR" w:cs="Times New Roman CYR"/>
                <w:sz w:val="20"/>
                <w:szCs w:val="20"/>
              </w:rPr>
              <w:t xml:space="preserve"> (собственность, аренда)</w:t>
            </w:r>
          </w:p>
        </w:tc>
        <w:tc>
          <w:tcPr>
            <w:tcW w:w="1275"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Дата выдачи разрешения на строительство</w:t>
            </w:r>
          </w:p>
        </w:tc>
        <w:tc>
          <w:tcPr>
            <w:tcW w:w="2410" w:type="dxa"/>
            <w:tcBorders>
              <w:top w:val="single" w:sz="4" w:space="0" w:color="auto"/>
              <w:left w:val="single" w:sz="4" w:space="0" w:color="auto"/>
              <w:bottom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Срок действия разрешения на строительство</w:t>
            </w:r>
          </w:p>
        </w:tc>
      </w:tr>
      <w:tr w:rsidR="00A32DF6" w:rsidRPr="00A25188" w:rsidTr="002233F1">
        <w:trPr>
          <w:trHeight w:val="1290"/>
        </w:trPr>
        <w:tc>
          <w:tcPr>
            <w:tcW w:w="643" w:type="dxa"/>
            <w:tcBorders>
              <w:top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1</w:t>
            </w:r>
          </w:p>
        </w:tc>
        <w:tc>
          <w:tcPr>
            <w:tcW w:w="2477"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Реконструкция нежилого здания путем раздела на два помещения, Худзинского,10</w:t>
            </w:r>
          </w:p>
        </w:tc>
        <w:tc>
          <w:tcPr>
            <w:tcW w:w="1134"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2242</w:t>
            </w:r>
          </w:p>
        </w:tc>
        <w:tc>
          <w:tcPr>
            <w:tcW w:w="2552"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02.02.2007 (собственность публично-правовых образований)</w:t>
            </w:r>
          </w:p>
        </w:tc>
        <w:tc>
          <w:tcPr>
            <w:tcW w:w="1275"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02.11.2016</w:t>
            </w:r>
          </w:p>
        </w:tc>
        <w:tc>
          <w:tcPr>
            <w:tcW w:w="2410" w:type="dxa"/>
            <w:tcBorders>
              <w:top w:val="single" w:sz="4" w:space="0" w:color="auto"/>
              <w:left w:val="single" w:sz="4" w:space="0" w:color="auto"/>
              <w:bottom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02.11.2017</w:t>
            </w:r>
          </w:p>
        </w:tc>
      </w:tr>
      <w:tr w:rsidR="00A32DF6" w:rsidRPr="00A25188" w:rsidTr="002233F1">
        <w:tc>
          <w:tcPr>
            <w:tcW w:w="643" w:type="dxa"/>
            <w:tcBorders>
              <w:top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2</w:t>
            </w:r>
          </w:p>
        </w:tc>
        <w:tc>
          <w:tcPr>
            <w:tcW w:w="2477"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Здание банно-</w:t>
            </w:r>
            <w:proofErr w:type="spellStart"/>
            <w:r w:rsidRPr="00A25188">
              <w:rPr>
                <w:rFonts w:ascii="Times New Roman CYR" w:hAnsi="Times New Roman CYR" w:cs="Times New Roman CYR"/>
              </w:rPr>
              <w:t>оздоровит</w:t>
            </w:r>
            <w:proofErr w:type="gramStart"/>
            <w:r w:rsidRPr="00A25188">
              <w:rPr>
                <w:rFonts w:ascii="Times New Roman CYR" w:hAnsi="Times New Roman CYR" w:cs="Times New Roman CYR"/>
              </w:rPr>
              <w:t>.к</w:t>
            </w:r>
            <w:proofErr w:type="gramEnd"/>
            <w:r w:rsidRPr="00A25188">
              <w:rPr>
                <w:rFonts w:ascii="Times New Roman CYR" w:hAnsi="Times New Roman CYR" w:cs="Times New Roman CYR"/>
              </w:rPr>
              <w:t>омплекса</w:t>
            </w:r>
            <w:proofErr w:type="spellEnd"/>
            <w:r w:rsidRPr="00A25188">
              <w:rPr>
                <w:rFonts w:ascii="Times New Roman CYR" w:hAnsi="Times New Roman CYR" w:cs="Times New Roman CYR"/>
              </w:rPr>
              <w:t>, Строителей,15</w:t>
            </w:r>
          </w:p>
        </w:tc>
        <w:tc>
          <w:tcPr>
            <w:tcW w:w="1134"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500</w:t>
            </w:r>
          </w:p>
        </w:tc>
        <w:tc>
          <w:tcPr>
            <w:tcW w:w="2552"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12.08.2014 (аренда)</w:t>
            </w:r>
          </w:p>
        </w:tc>
        <w:tc>
          <w:tcPr>
            <w:tcW w:w="1275"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17.03.2017</w:t>
            </w:r>
          </w:p>
        </w:tc>
        <w:tc>
          <w:tcPr>
            <w:tcW w:w="2410" w:type="dxa"/>
            <w:tcBorders>
              <w:top w:val="single" w:sz="4" w:space="0" w:color="auto"/>
              <w:left w:val="single" w:sz="4" w:space="0" w:color="auto"/>
              <w:bottom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30.12.2018, продлено до 30.12.2022</w:t>
            </w:r>
          </w:p>
        </w:tc>
      </w:tr>
      <w:tr w:rsidR="00A32DF6" w:rsidRPr="00A25188" w:rsidTr="002233F1">
        <w:tc>
          <w:tcPr>
            <w:tcW w:w="643" w:type="dxa"/>
            <w:tcBorders>
              <w:top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3</w:t>
            </w:r>
          </w:p>
        </w:tc>
        <w:tc>
          <w:tcPr>
            <w:tcW w:w="2477"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Реконструкция нежилого здания, Р-Крест,198/3</w:t>
            </w:r>
          </w:p>
        </w:tc>
        <w:tc>
          <w:tcPr>
            <w:tcW w:w="1134"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8732</w:t>
            </w:r>
          </w:p>
        </w:tc>
        <w:tc>
          <w:tcPr>
            <w:tcW w:w="2552"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11.03.2011 (аренда)</w:t>
            </w:r>
          </w:p>
        </w:tc>
        <w:tc>
          <w:tcPr>
            <w:tcW w:w="1275"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29.08.2017</w:t>
            </w:r>
          </w:p>
        </w:tc>
        <w:tc>
          <w:tcPr>
            <w:tcW w:w="2410" w:type="dxa"/>
            <w:tcBorders>
              <w:top w:val="single" w:sz="4" w:space="0" w:color="auto"/>
              <w:left w:val="single" w:sz="4" w:space="0" w:color="auto"/>
              <w:bottom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22.01.2018</w:t>
            </w:r>
          </w:p>
        </w:tc>
      </w:tr>
      <w:tr w:rsidR="00A32DF6" w:rsidRPr="00A25188" w:rsidTr="002233F1">
        <w:tc>
          <w:tcPr>
            <w:tcW w:w="643" w:type="dxa"/>
            <w:tcBorders>
              <w:top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4</w:t>
            </w:r>
          </w:p>
        </w:tc>
        <w:tc>
          <w:tcPr>
            <w:tcW w:w="2477"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 xml:space="preserve">Оптимизация системы </w:t>
            </w:r>
            <w:proofErr w:type="spellStart"/>
            <w:r w:rsidRPr="00A25188">
              <w:rPr>
                <w:rFonts w:ascii="Times New Roman CYR" w:hAnsi="Times New Roman CYR" w:cs="Times New Roman CYR"/>
              </w:rPr>
              <w:t>теплоснабж</w:t>
            </w:r>
            <w:proofErr w:type="gramStart"/>
            <w:r w:rsidRPr="00A25188">
              <w:rPr>
                <w:rFonts w:ascii="Times New Roman CYR" w:hAnsi="Times New Roman CYR" w:cs="Times New Roman CYR"/>
              </w:rPr>
              <w:t>.М</w:t>
            </w:r>
            <w:proofErr w:type="gramEnd"/>
            <w:r w:rsidRPr="00A25188">
              <w:rPr>
                <w:rFonts w:ascii="Times New Roman CYR" w:hAnsi="Times New Roman CYR" w:cs="Times New Roman CYR"/>
              </w:rPr>
              <w:t>агистр.т</w:t>
            </w:r>
            <w:proofErr w:type="spellEnd"/>
            <w:r w:rsidRPr="00A25188">
              <w:rPr>
                <w:rFonts w:ascii="Times New Roman CYR" w:hAnsi="Times New Roman CYR" w:cs="Times New Roman CYR"/>
              </w:rPr>
              <w:t>/сети котельной Доры Кваш</w:t>
            </w:r>
          </w:p>
        </w:tc>
        <w:tc>
          <w:tcPr>
            <w:tcW w:w="1134"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46713</w:t>
            </w:r>
          </w:p>
        </w:tc>
        <w:tc>
          <w:tcPr>
            <w:tcW w:w="2552"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21.11.2012</w:t>
            </w:r>
          </w:p>
        </w:tc>
        <w:tc>
          <w:tcPr>
            <w:tcW w:w="1275"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29.07.2013</w:t>
            </w:r>
          </w:p>
        </w:tc>
        <w:tc>
          <w:tcPr>
            <w:tcW w:w="2410" w:type="dxa"/>
            <w:tcBorders>
              <w:top w:val="single" w:sz="4" w:space="0" w:color="auto"/>
              <w:left w:val="single" w:sz="4" w:space="0" w:color="auto"/>
              <w:bottom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29.02.2014,</w:t>
            </w:r>
          </w:p>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продлен до 25.12.2019</w:t>
            </w:r>
          </w:p>
        </w:tc>
      </w:tr>
      <w:tr w:rsidR="00A32DF6" w:rsidRPr="00A25188" w:rsidTr="002233F1">
        <w:tc>
          <w:tcPr>
            <w:tcW w:w="643" w:type="dxa"/>
            <w:tcBorders>
              <w:top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5</w:t>
            </w:r>
          </w:p>
        </w:tc>
        <w:tc>
          <w:tcPr>
            <w:tcW w:w="2477"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Склад-магазин, Р-Крестьян,176</w:t>
            </w:r>
            <w:proofErr w:type="gramStart"/>
            <w:r w:rsidRPr="00A25188">
              <w:rPr>
                <w:rFonts w:ascii="Times New Roman CYR" w:hAnsi="Times New Roman CYR" w:cs="Times New Roman CYR"/>
              </w:rPr>
              <w:t xml:space="preserve"> В</w:t>
            </w:r>
            <w:proofErr w:type="gramEnd"/>
          </w:p>
        </w:tc>
        <w:tc>
          <w:tcPr>
            <w:tcW w:w="1134"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1611</w:t>
            </w:r>
          </w:p>
        </w:tc>
        <w:tc>
          <w:tcPr>
            <w:tcW w:w="2552"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24.11.2014 (аренда)</w:t>
            </w:r>
          </w:p>
        </w:tc>
        <w:tc>
          <w:tcPr>
            <w:tcW w:w="1275"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26.02.2018</w:t>
            </w:r>
          </w:p>
        </w:tc>
        <w:tc>
          <w:tcPr>
            <w:tcW w:w="2410" w:type="dxa"/>
            <w:tcBorders>
              <w:top w:val="single" w:sz="4" w:space="0" w:color="auto"/>
              <w:left w:val="single" w:sz="4" w:space="0" w:color="auto"/>
              <w:bottom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26.09.2018,продлен до 23.03.2022</w:t>
            </w:r>
          </w:p>
        </w:tc>
      </w:tr>
      <w:tr w:rsidR="00A32DF6" w:rsidRPr="00A25188" w:rsidTr="002233F1">
        <w:tc>
          <w:tcPr>
            <w:tcW w:w="643" w:type="dxa"/>
            <w:tcBorders>
              <w:top w:val="single" w:sz="4" w:space="0" w:color="auto"/>
              <w:bottom w:val="single" w:sz="4" w:space="0" w:color="auto"/>
              <w:right w:val="single" w:sz="4" w:space="0" w:color="auto"/>
            </w:tcBorders>
          </w:tcPr>
          <w:p w:rsidR="00A32DF6" w:rsidRPr="00A25188" w:rsidRDefault="00A32DF6">
            <w:pPr>
              <w:autoSpaceDE w:val="0"/>
              <w:autoSpaceDN w:val="0"/>
              <w:adjustRightInd w:val="0"/>
              <w:spacing w:after="0" w:line="240" w:lineRule="auto"/>
              <w:jc w:val="center"/>
              <w:rPr>
                <w:rFonts w:ascii="Times New Roman CYR" w:hAnsi="Times New Roman CYR" w:cs="Times New Roman CYR"/>
              </w:rPr>
            </w:pPr>
          </w:p>
        </w:tc>
        <w:tc>
          <w:tcPr>
            <w:tcW w:w="2477" w:type="dxa"/>
            <w:tcBorders>
              <w:top w:val="single" w:sz="4" w:space="0" w:color="auto"/>
              <w:left w:val="single" w:sz="4" w:space="0" w:color="auto"/>
              <w:bottom w:val="single" w:sz="4" w:space="0" w:color="auto"/>
              <w:right w:val="single" w:sz="4" w:space="0" w:color="auto"/>
            </w:tcBorders>
          </w:tcPr>
          <w:p w:rsidR="00A32DF6" w:rsidRPr="00A25188" w:rsidRDefault="00A32DF6">
            <w:pPr>
              <w:autoSpaceDE w:val="0"/>
              <w:autoSpaceDN w:val="0"/>
              <w:adjustRightInd w:val="0"/>
              <w:spacing w:after="0" w:line="240" w:lineRule="auto"/>
              <w:jc w:val="center"/>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ИТОГО:</w:t>
            </w:r>
          </w:p>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59 798,0</w:t>
            </w:r>
          </w:p>
        </w:tc>
        <w:tc>
          <w:tcPr>
            <w:tcW w:w="2552"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Х</w:t>
            </w:r>
          </w:p>
        </w:tc>
        <w:tc>
          <w:tcPr>
            <w:tcW w:w="1275"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Х</w:t>
            </w:r>
          </w:p>
        </w:tc>
        <w:tc>
          <w:tcPr>
            <w:tcW w:w="2410" w:type="dxa"/>
            <w:tcBorders>
              <w:top w:val="single" w:sz="4" w:space="0" w:color="auto"/>
              <w:left w:val="single" w:sz="4" w:space="0" w:color="auto"/>
              <w:bottom w:val="single" w:sz="4" w:space="0" w:color="auto"/>
            </w:tcBorders>
          </w:tcPr>
          <w:p w:rsidR="00A32DF6" w:rsidRPr="00A25188" w:rsidRDefault="00A25188">
            <w:pPr>
              <w:autoSpaceDE w:val="0"/>
              <w:autoSpaceDN w:val="0"/>
              <w:adjustRightInd w:val="0"/>
              <w:spacing w:after="0" w:line="240" w:lineRule="auto"/>
              <w:jc w:val="center"/>
              <w:rPr>
                <w:rFonts w:ascii="Times New Roman CYR" w:hAnsi="Times New Roman CYR" w:cs="Times New Roman CYR"/>
              </w:rPr>
            </w:pPr>
            <w:r w:rsidRPr="00A25188">
              <w:rPr>
                <w:rFonts w:ascii="Times New Roman CYR" w:hAnsi="Times New Roman CYR" w:cs="Times New Roman CYR"/>
              </w:rPr>
              <w:t>Х</w:t>
            </w:r>
          </w:p>
        </w:tc>
      </w:tr>
    </w:tbl>
    <w:p w:rsidR="002233F1" w:rsidRDefault="002233F1" w:rsidP="002233F1">
      <w:pPr>
        <w:widowControl w:val="0"/>
        <w:autoSpaceDE w:val="0"/>
        <w:autoSpaceDN w:val="0"/>
        <w:adjustRightInd w:val="0"/>
        <w:spacing w:after="0" w:line="240" w:lineRule="auto"/>
        <w:jc w:val="both"/>
        <w:rPr>
          <w:rFonts w:ascii="Times New Roman CYR" w:hAnsi="Times New Roman CYR" w:cs="Times New Roman CYR"/>
          <w:b/>
          <w:bCs/>
          <w:i/>
          <w:iCs/>
          <w:sz w:val="28"/>
          <w:szCs w:val="28"/>
        </w:rPr>
      </w:pPr>
    </w:p>
    <w:p w:rsidR="00A32DF6" w:rsidRPr="002233F1" w:rsidRDefault="002233F1" w:rsidP="002233F1">
      <w:pPr>
        <w:widowControl w:val="0"/>
        <w:autoSpaceDE w:val="0"/>
        <w:autoSpaceDN w:val="0"/>
        <w:adjustRightInd w:val="0"/>
        <w:spacing w:after="0" w:line="240" w:lineRule="auto"/>
        <w:jc w:val="both"/>
        <w:rPr>
          <w:rFonts w:ascii="Times New Roman CYR" w:hAnsi="Times New Roman CYR" w:cs="Times New Roman CYR"/>
          <w:sz w:val="24"/>
          <w:szCs w:val="24"/>
        </w:rPr>
      </w:pPr>
      <w:r w:rsidRPr="002233F1">
        <w:rPr>
          <w:rFonts w:ascii="Times New Roman CYR" w:hAnsi="Times New Roman CYR" w:cs="Times New Roman CYR"/>
          <w:bCs/>
          <w:iCs/>
          <w:sz w:val="24"/>
          <w:szCs w:val="24"/>
        </w:rPr>
        <w:t>1.</w:t>
      </w:r>
      <w:r w:rsidR="00A25188" w:rsidRPr="002233F1">
        <w:rPr>
          <w:rFonts w:ascii="Times New Roman CYR" w:hAnsi="Times New Roman CYR" w:cs="Times New Roman CYR"/>
          <w:sz w:val="24"/>
          <w:szCs w:val="24"/>
        </w:rPr>
        <w:t xml:space="preserve">В 2024 году планируется ввод в эксплуатацию после реконструкции объекта: нежилое здание по ул. </w:t>
      </w:r>
      <w:proofErr w:type="spellStart"/>
      <w:r w:rsidR="00A25188" w:rsidRPr="002233F1">
        <w:rPr>
          <w:rFonts w:ascii="Times New Roman CYR" w:hAnsi="Times New Roman CYR" w:cs="Times New Roman CYR"/>
          <w:sz w:val="24"/>
          <w:szCs w:val="24"/>
        </w:rPr>
        <w:t>Худзинского</w:t>
      </w:r>
      <w:proofErr w:type="spellEnd"/>
      <w:r w:rsidR="00A25188" w:rsidRPr="002233F1">
        <w:rPr>
          <w:rFonts w:ascii="Times New Roman CYR" w:hAnsi="Times New Roman CYR" w:cs="Times New Roman CYR"/>
          <w:sz w:val="24"/>
          <w:szCs w:val="24"/>
        </w:rPr>
        <w:t xml:space="preserve">, 10, площадью 2242 </w:t>
      </w:r>
      <w:proofErr w:type="spellStart"/>
      <w:r w:rsidR="00A25188" w:rsidRPr="002233F1">
        <w:rPr>
          <w:rFonts w:ascii="Times New Roman CYR" w:hAnsi="Times New Roman CYR" w:cs="Times New Roman CYR"/>
          <w:sz w:val="24"/>
          <w:szCs w:val="24"/>
        </w:rPr>
        <w:t>кв.м</w:t>
      </w:r>
      <w:proofErr w:type="spellEnd"/>
      <w:r w:rsidR="00A25188" w:rsidRPr="002233F1">
        <w:rPr>
          <w:rFonts w:ascii="Times New Roman CYR" w:hAnsi="Times New Roman CYR" w:cs="Times New Roman CYR"/>
          <w:sz w:val="24"/>
          <w:szCs w:val="24"/>
        </w:rPr>
        <w:t>.</w:t>
      </w:r>
    </w:p>
    <w:p w:rsidR="00A32DF6" w:rsidRPr="002233F1" w:rsidRDefault="002233F1" w:rsidP="002233F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w:t>
      </w:r>
      <w:r w:rsidR="00A25188" w:rsidRPr="002233F1">
        <w:rPr>
          <w:rFonts w:ascii="Times New Roman CYR" w:hAnsi="Times New Roman CYR" w:cs="Times New Roman CYR"/>
          <w:sz w:val="24"/>
          <w:szCs w:val="24"/>
        </w:rPr>
        <w:t xml:space="preserve">В 2025 году планируется ввод в эксплуатацию объекта: здание банно-оздоровительного комплекса, площадью 500 </w:t>
      </w:r>
      <w:proofErr w:type="spellStart"/>
      <w:r w:rsidR="00A25188" w:rsidRPr="002233F1">
        <w:rPr>
          <w:rFonts w:ascii="Times New Roman CYR" w:hAnsi="Times New Roman CYR" w:cs="Times New Roman CYR"/>
          <w:sz w:val="24"/>
          <w:szCs w:val="24"/>
        </w:rPr>
        <w:t>кв.м</w:t>
      </w:r>
      <w:proofErr w:type="spellEnd"/>
      <w:r w:rsidR="00A25188" w:rsidRPr="002233F1">
        <w:rPr>
          <w:rFonts w:ascii="Times New Roman CYR" w:hAnsi="Times New Roman CYR" w:cs="Times New Roman CYR"/>
          <w:sz w:val="24"/>
          <w:szCs w:val="24"/>
        </w:rPr>
        <w:t>.</w:t>
      </w:r>
    </w:p>
    <w:p w:rsidR="00A32DF6" w:rsidRPr="002233F1" w:rsidRDefault="002233F1" w:rsidP="002233F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3.</w:t>
      </w:r>
      <w:r w:rsidR="00A25188" w:rsidRPr="002233F1">
        <w:rPr>
          <w:rFonts w:ascii="Times New Roman CYR" w:hAnsi="Times New Roman CYR" w:cs="Times New Roman CYR"/>
          <w:sz w:val="24"/>
          <w:szCs w:val="24"/>
        </w:rPr>
        <w:t xml:space="preserve">В 2026 году планируется ввод в эксплуатацию объекта «Оптимизация системы теплоснабжения. Магистральные тепловые сети котельной Доры Кваш» (после корректировки </w:t>
      </w:r>
      <w:proofErr w:type="spellStart"/>
      <w:r w:rsidR="00A25188" w:rsidRPr="002233F1">
        <w:rPr>
          <w:rFonts w:ascii="Times New Roman CYR" w:hAnsi="Times New Roman CYR" w:cs="Times New Roman CYR"/>
          <w:sz w:val="24"/>
          <w:szCs w:val="24"/>
        </w:rPr>
        <w:t>псд</w:t>
      </w:r>
      <w:proofErr w:type="spellEnd"/>
      <w:r w:rsidR="00A25188" w:rsidRPr="002233F1">
        <w:rPr>
          <w:rFonts w:ascii="Times New Roman CYR" w:hAnsi="Times New Roman CYR" w:cs="Times New Roman CYR"/>
          <w:sz w:val="24"/>
          <w:szCs w:val="24"/>
        </w:rPr>
        <w:t xml:space="preserve"> и ввода котельной).</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233F1" w:rsidRDefault="00A25188" w:rsidP="002233F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3F1">
        <w:rPr>
          <w:rFonts w:ascii="Times New Roman CYR" w:hAnsi="Times New Roman CYR" w:cs="Times New Roman CYR"/>
          <w:b/>
          <w:bCs/>
          <w:color w:val="000000"/>
          <w:sz w:val="24"/>
          <w:szCs w:val="24"/>
        </w:rPr>
        <w:t>VII. Жилищно-коммунальное хозяйство</w:t>
      </w:r>
    </w:p>
    <w:p w:rsidR="00A32DF6" w:rsidRPr="002233F1" w:rsidRDefault="00A32DF6" w:rsidP="002233F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A32DF6" w:rsidRPr="002233F1" w:rsidRDefault="00A25188" w:rsidP="002233F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3F1">
        <w:rPr>
          <w:rFonts w:ascii="Times New Roman CYR" w:hAnsi="Times New Roman CYR" w:cs="Times New Roman CYR"/>
          <w:b/>
          <w:bCs/>
          <w:color w:val="000000"/>
          <w:sz w:val="24"/>
          <w:szCs w:val="24"/>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соответствии с Жилищным кодексом РФ для обеспечения благоприятных и безопасных условий проживания граждан, надлежащего содержания общего имущества в многоквартирном доме, решения вопросов пользования общим имуществом, собственники помещений многоквартирного дома обязаны выбрать и реализовать один из способов управления многоквартирным домом. </w:t>
      </w:r>
    </w:p>
    <w:p w:rsidR="00A32DF6" w:rsidRDefault="00A25188">
      <w:pPr>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Доля многоквартирных домов на территории города, в которых собственники помещений выбрали и реализуют один из способов управления многоквартирным домом, в 2023 году составляет 95,3 %.</w:t>
      </w:r>
    </w:p>
    <w:p w:rsidR="00A32DF6" w:rsidRDefault="00A32DF6">
      <w:pPr>
        <w:widowControl w:val="0"/>
        <w:autoSpaceDE w:val="0"/>
        <w:autoSpaceDN w:val="0"/>
        <w:adjustRightInd w:val="0"/>
        <w:spacing w:after="0" w:line="240" w:lineRule="auto"/>
        <w:rPr>
          <w:rFonts w:ascii="MS Sans Serif" w:hAnsi="MS Sans Serif" w:cs="MS Sans Serif"/>
          <w:sz w:val="16"/>
          <w:szCs w:val="16"/>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233F1" w:rsidRDefault="00A25188" w:rsidP="002233F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3F1">
        <w:rPr>
          <w:rFonts w:ascii="Times New Roman CYR" w:hAnsi="Times New Roman CYR" w:cs="Times New Roman CYR"/>
          <w:b/>
          <w:bCs/>
          <w:color w:val="000000"/>
          <w:sz w:val="24"/>
          <w:szCs w:val="24"/>
        </w:rPr>
        <w:t>28. Доля организаций коммунального комплекса, осуществляющих производство товаров, оказание услуг по водо-, тепл</w:t>
      </w:r>
      <w:proofErr w:type="gramStart"/>
      <w:r w:rsidRPr="002233F1">
        <w:rPr>
          <w:rFonts w:ascii="Times New Roman CYR" w:hAnsi="Times New Roman CYR" w:cs="Times New Roman CYR"/>
          <w:b/>
          <w:bCs/>
          <w:color w:val="000000"/>
          <w:sz w:val="24"/>
          <w:szCs w:val="24"/>
        </w:rPr>
        <w:t>о-</w:t>
      </w:r>
      <w:proofErr w:type="gramEnd"/>
      <w:r w:rsidRPr="002233F1">
        <w:rPr>
          <w:rFonts w:ascii="Times New Roman CYR" w:hAnsi="Times New Roman CYR" w:cs="Times New Roman CYR"/>
          <w:b/>
          <w:bCs/>
          <w:color w:val="000000"/>
          <w:sz w:val="24"/>
          <w:szCs w:val="24"/>
        </w:rPr>
        <w:t>,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городского округов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городского округов (муниципального района)</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Доля организаций коммунального комплекса, осуществляющих производство товаров, оказания услуг по водо-, тепло-, электроснабжению, водоотведению, очистке сточных вод, утилизации (захоронению) твердых коммунальных отходов, и использующих объекты коммунальной инфраструктуры на праве частной собственности, по договору аренды или концессии, участие субъекта РФ и (или) городского </w:t>
      </w:r>
      <w:proofErr w:type="gramStart"/>
      <w:r>
        <w:rPr>
          <w:rFonts w:ascii="Times New Roman CYR" w:hAnsi="Times New Roman CYR" w:cs="Times New Roman CYR"/>
          <w:sz w:val="24"/>
          <w:szCs w:val="24"/>
        </w:rPr>
        <w:t>округа</w:t>
      </w:r>
      <w:proofErr w:type="gramEnd"/>
      <w:r>
        <w:rPr>
          <w:rFonts w:ascii="Times New Roman CYR" w:hAnsi="Times New Roman CYR" w:cs="Times New Roman CYR"/>
          <w:sz w:val="24"/>
          <w:szCs w:val="24"/>
        </w:rPr>
        <w:t xml:space="preserve"> в уставном капитале которых не более 25 процентов составляет в 2022 году – 62,5 %, в 2023 году- 55,5%. </w:t>
      </w:r>
    </w:p>
    <w:p w:rsidR="00A32DF6" w:rsidRDefault="00A25188">
      <w:pPr>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Уменьшение связано с тем, что согласно, постановления администрации города Енисейска от 05.05.2023г. №168-п (ред. От 17.05.2023 №186-п) определена новая гарантирующая организация централизованной системы водоснабжения на территории г. Енисейска с 01.06.2023г. - Государственное предприятие Красноярского края «Центр развития коммунального комплекса».</w:t>
      </w: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233F1" w:rsidRDefault="002233F1">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233F1" w:rsidRDefault="00A25188" w:rsidP="002233F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233F1">
        <w:rPr>
          <w:rFonts w:ascii="Times New Roman CYR" w:hAnsi="Times New Roman CYR" w:cs="Times New Roman CYR"/>
          <w:b/>
          <w:bCs/>
          <w:color w:val="000000"/>
          <w:sz w:val="24"/>
          <w:szCs w:val="24"/>
        </w:rPr>
        <w:t>29. Доля многоквартирных домов, расположенных на земельных участках, в отношении которых осуществлен государственный кадастровый учет</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На территории города Енисейска всего 383 дома. Доля многоквартирных домов, расположенных на земельных участках, в отношении которых осуществлен государственный кадастровый учет, составляет в 2023 году- 95,04% от общего числа многоквартирных домов. В плановом периоде ожидается увеличение данного показателя в 2024 году - до 95,82%, в 2025 году - до 100%, в 2026 году - </w:t>
      </w:r>
      <w:proofErr w:type="gramStart"/>
      <w:r>
        <w:rPr>
          <w:rFonts w:ascii="Times New Roman CYR" w:hAnsi="Times New Roman CYR" w:cs="Times New Roman CYR"/>
          <w:color w:val="000000"/>
          <w:sz w:val="24"/>
          <w:szCs w:val="24"/>
        </w:rPr>
        <w:t>до</w:t>
      </w:r>
      <w:proofErr w:type="gramEnd"/>
      <w:r>
        <w:rPr>
          <w:rFonts w:ascii="Times New Roman CYR" w:hAnsi="Times New Roman CYR" w:cs="Times New Roman CYR"/>
          <w:color w:val="000000"/>
          <w:sz w:val="24"/>
          <w:szCs w:val="24"/>
        </w:rPr>
        <w:t xml:space="preserve"> 100%, </w:t>
      </w:r>
      <w:proofErr w:type="gramStart"/>
      <w:r>
        <w:rPr>
          <w:rFonts w:ascii="Times New Roman CYR" w:hAnsi="Times New Roman CYR" w:cs="Times New Roman CYR"/>
          <w:color w:val="000000"/>
          <w:sz w:val="24"/>
          <w:szCs w:val="24"/>
        </w:rPr>
        <w:t>при</w:t>
      </w:r>
      <w:proofErr w:type="gramEnd"/>
      <w:r>
        <w:rPr>
          <w:rFonts w:ascii="Times New Roman CYR" w:hAnsi="Times New Roman CYR" w:cs="Times New Roman CYR"/>
          <w:color w:val="000000"/>
          <w:sz w:val="24"/>
          <w:szCs w:val="24"/>
        </w:rPr>
        <w:t xml:space="preserve"> наличии финансовых средств в местном бюджете на выполнение кадастровых работ.</w:t>
      </w:r>
    </w:p>
    <w:p w:rsidR="00A32DF6" w:rsidRDefault="00A32DF6">
      <w:pPr>
        <w:autoSpaceDE w:val="0"/>
        <w:autoSpaceDN w:val="0"/>
        <w:adjustRightInd w:val="0"/>
        <w:spacing w:after="0" w:line="240" w:lineRule="auto"/>
        <w:ind w:firstLine="708"/>
        <w:jc w:val="both"/>
        <w:rPr>
          <w:rFonts w:ascii="Times New Roman CYR" w:hAnsi="Times New Roman CYR" w:cs="Times New Roman CYR"/>
          <w:color w:val="000000"/>
          <w:sz w:val="24"/>
          <w:szCs w:val="24"/>
        </w:rPr>
      </w:pPr>
    </w:p>
    <w:p w:rsidR="00A32DF6" w:rsidRDefault="00A25188">
      <w:pPr>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Расшифровка значений показателя, используемых при расчете:</w:t>
      </w:r>
    </w:p>
    <w:tbl>
      <w:tblPr>
        <w:tblW w:w="11144" w:type="dxa"/>
        <w:tblInd w:w="93" w:type="dxa"/>
        <w:tblLayout w:type="fixed"/>
        <w:tblLook w:val="0000" w:firstRow="0" w:lastRow="0" w:firstColumn="0" w:lastColumn="0" w:noHBand="0" w:noVBand="0"/>
      </w:tblPr>
      <w:tblGrid>
        <w:gridCol w:w="4126"/>
        <w:gridCol w:w="1134"/>
        <w:gridCol w:w="1134"/>
        <w:gridCol w:w="992"/>
        <w:gridCol w:w="1134"/>
        <w:gridCol w:w="1418"/>
        <w:gridCol w:w="1206"/>
      </w:tblGrid>
      <w:tr w:rsidR="00A32DF6" w:rsidRPr="00A25188" w:rsidTr="00274E01">
        <w:trPr>
          <w:gridAfter w:val="1"/>
          <w:wAfter w:w="1206" w:type="dxa"/>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jc w:val="center"/>
              <w:rPr>
                <w:rFonts w:ascii="Times New Roman CYR" w:hAnsi="Times New Roman CYR" w:cs="Times New Roman CYR"/>
                <w:color w:val="000000"/>
              </w:rPr>
            </w:pPr>
            <w:r w:rsidRPr="00A25188">
              <w:rPr>
                <w:rFonts w:ascii="Times New Roman CYR" w:hAnsi="Times New Roman CYR" w:cs="Times New Roman CYR"/>
                <w:color w:val="000000"/>
              </w:rPr>
              <w:t>Наименование показателя и единицы измерения</w:t>
            </w:r>
          </w:p>
        </w:tc>
        <w:tc>
          <w:tcPr>
            <w:tcW w:w="5812" w:type="dxa"/>
            <w:gridSpan w:val="5"/>
            <w:tcBorders>
              <w:top w:val="single" w:sz="4" w:space="0" w:color="auto"/>
              <w:left w:val="nil"/>
              <w:bottom w:val="single" w:sz="4" w:space="0" w:color="auto"/>
              <w:right w:val="single" w:sz="4" w:space="0" w:color="auto"/>
            </w:tcBorders>
            <w:vAlign w:val="center"/>
          </w:tcPr>
          <w:p w:rsidR="00A32DF6" w:rsidRPr="00A25188" w:rsidRDefault="00A25188">
            <w:pPr>
              <w:autoSpaceDE w:val="0"/>
              <w:autoSpaceDN w:val="0"/>
              <w:adjustRightInd w:val="0"/>
              <w:spacing w:after="0"/>
              <w:jc w:val="center"/>
              <w:rPr>
                <w:rFonts w:ascii="Times New Roman CYR" w:hAnsi="Times New Roman CYR" w:cs="Times New Roman CYR"/>
                <w:color w:val="000000"/>
              </w:rPr>
            </w:pPr>
            <w:r w:rsidRPr="00A25188">
              <w:rPr>
                <w:rFonts w:ascii="Times New Roman CYR" w:hAnsi="Times New Roman CYR" w:cs="Times New Roman CYR"/>
                <w:color w:val="000000"/>
              </w:rPr>
              <w:t>Значения показателя</w:t>
            </w:r>
          </w:p>
        </w:tc>
      </w:tr>
      <w:tr w:rsidR="00A32DF6" w:rsidRPr="00A25188" w:rsidTr="00274E01">
        <w:trPr>
          <w:gridAfter w:val="1"/>
          <w:wAfter w:w="1206" w:type="dxa"/>
          <w:trHeight w:val="600"/>
        </w:trPr>
        <w:tc>
          <w:tcPr>
            <w:tcW w:w="4126" w:type="dxa"/>
            <w:vMerge/>
            <w:tcBorders>
              <w:top w:val="single" w:sz="4" w:space="0" w:color="auto"/>
              <w:left w:val="single" w:sz="4" w:space="0" w:color="auto"/>
              <w:bottom w:val="single" w:sz="4" w:space="0" w:color="auto"/>
              <w:right w:val="single" w:sz="4" w:space="0" w:color="auto"/>
            </w:tcBorders>
            <w:vAlign w:val="center"/>
          </w:tcPr>
          <w:p w:rsidR="00A32DF6" w:rsidRPr="00A25188" w:rsidRDefault="00A32DF6">
            <w:pPr>
              <w:autoSpaceDE w:val="0"/>
              <w:autoSpaceDN w:val="0"/>
              <w:adjustRightInd w:val="0"/>
              <w:spacing w:after="0" w:line="240" w:lineRule="auto"/>
              <w:rPr>
                <w:rFonts w:ascii="Times New Roman CYR" w:hAnsi="Times New Roman CYR" w:cs="Times New Roman CYR"/>
                <w:color w:val="000000"/>
              </w:rPr>
            </w:pPr>
          </w:p>
        </w:tc>
        <w:tc>
          <w:tcPr>
            <w:tcW w:w="1134"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jc w:val="center"/>
              <w:rPr>
                <w:rFonts w:ascii="Times New Roman CYR" w:hAnsi="Times New Roman CYR" w:cs="Times New Roman CYR"/>
                <w:color w:val="000000"/>
              </w:rPr>
            </w:pPr>
            <w:r w:rsidRPr="00A25188">
              <w:rPr>
                <w:rFonts w:ascii="Times New Roman CYR" w:hAnsi="Times New Roman CYR" w:cs="Times New Roman CYR"/>
                <w:color w:val="000000"/>
              </w:rPr>
              <w:t>2022 факт</w:t>
            </w:r>
          </w:p>
        </w:tc>
        <w:tc>
          <w:tcPr>
            <w:tcW w:w="1134"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jc w:val="center"/>
              <w:rPr>
                <w:rFonts w:ascii="Times New Roman CYR" w:hAnsi="Times New Roman CYR" w:cs="Times New Roman CYR"/>
                <w:color w:val="000000"/>
              </w:rPr>
            </w:pPr>
            <w:r w:rsidRPr="00A25188">
              <w:rPr>
                <w:rFonts w:ascii="Times New Roman CYR" w:hAnsi="Times New Roman CYR" w:cs="Times New Roman CYR"/>
                <w:color w:val="000000"/>
              </w:rPr>
              <w:t>2023 факт</w:t>
            </w:r>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jc w:val="center"/>
              <w:rPr>
                <w:rFonts w:ascii="Times New Roman CYR" w:hAnsi="Times New Roman CYR" w:cs="Times New Roman CYR"/>
                <w:color w:val="000000"/>
              </w:rPr>
            </w:pPr>
            <w:r w:rsidRPr="00A25188">
              <w:rPr>
                <w:rFonts w:ascii="Times New Roman CYR" w:hAnsi="Times New Roman CYR" w:cs="Times New Roman CYR"/>
                <w:color w:val="000000"/>
              </w:rPr>
              <w:t>2024 факт</w:t>
            </w:r>
          </w:p>
        </w:tc>
        <w:tc>
          <w:tcPr>
            <w:tcW w:w="1134"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jc w:val="center"/>
              <w:rPr>
                <w:rFonts w:ascii="Times New Roman CYR" w:hAnsi="Times New Roman CYR" w:cs="Times New Roman CYR"/>
                <w:color w:val="000000"/>
              </w:rPr>
            </w:pPr>
            <w:r w:rsidRPr="00A25188">
              <w:rPr>
                <w:rFonts w:ascii="Times New Roman CYR" w:hAnsi="Times New Roman CYR" w:cs="Times New Roman CYR"/>
                <w:color w:val="000000"/>
              </w:rPr>
              <w:t>2025 оценка</w:t>
            </w:r>
          </w:p>
        </w:tc>
        <w:tc>
          <w:tcPr>
            <w:tcW w:w="1418"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jc w:val="center"/>
              <w:rPr>
                <w:rFonts w:ascii="Times New Roman CYR" w:hAnsi="Times New Roman CYR" w:cs="Times New Roman CYR"/>
                <w:color w:val="000000"/>
              </w:rPr>
            </w:pPr>
            <w:r w:rsidRPr="00A25188">
              <w:rPr>
                <w:rFonts w:ascii="Times New Roman CYR" w:hAnsi="Times New Roman CYR" w:cs="Times New Roman CYR"/>
                <w:color w:val="000000"/>
              </w:rPr>
              <w:t xml:space="preserve">2026 </w:t>
            </w:r>
          </w:p>
          <w:p w:rsidR="00A32DF6" w:rsidRPr="00A25188" w:rsidRDefault="00A25188">
            <w:pPr>
              <w:autoSpaceDE w:val="0"/>
              <w:autoSpaceDN w:val="0"/>
              <w:adjustRightInd w:val="0"/>
              <w:spacing w:after="0"/>
              <w:jc w:val="center"/>
              <w:rPr>
                <w:rFonts w:ascii="Times New Roman CYR" w:hAnsi="Times New Roman CYR" w:cs="Times New Roman CYR"/>
                <w:color w:val="000000"/>
              </w:rPr>
            </w:pPr>
            <w:r w:rsidRPr="00A25188">
              <w:rPr>
                <w:rFonts w:ascii="Times New Roman CYR" w:hAnsi="Times New Roman CYR" w:cs="Times New Roman CYR"/>
                <w:color w:val="000000"/>
              </w:rPr>
              <w:t>прогноз</w:t>
            </w:r>
          </w:p>
        </w:tc>
      </w:tr>
      <w:tr w:rsidR="00A32DF6" w:rsidRPr="00A25188" w:rsidTr="00274E01">
        <w:trPr>
          <w:gridAfter w:val="1"/>
          <w:wAfter w:w="1206" w:type="dxa"/>
          <w:trHeight w:val="900"/>
        </w:trPr>
        <w:tc>
          <w:tcPr>
            <w:tcW w:w="4126"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jc w:val="both"/>
              <w:rPr>
                <w:rFonts w:ascii="Times New Roman CYR" w:hAnsi="Times New Roman CYR" w:cs="Times New Roman CYR"/>
                <w:color w:val="000000"/>
              </w:rPr>
            </w:pPr>
            <w:r w:rsidRPr="00A25188">
              <w:rPr>
                <w:rFonts w:ascii="Times New Roman CYR" w:hAnsi="Times New Roman CYR" w:cs="Times New Roman CYR"/>
                <w:color w:val="000000"/>
              </w:rPr>
              <w:t>1. Число многоквартирных домов, расположенных на земельных участках, в отношении которых осуществлен государственный кадастровый учет, ед.</w:t>
            </w:r>
          </w:p>
        </w:tc>
        <w:tc>
          <w:tcPr>
            <w:tcW w:w="1134"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jc w:val="center"/>
              <w:rPr>
                <w:rFonts w:ascii="Times New Roman CYR" w:hAnsi="Times New Roman CYR" w:cs="Times New Roman CYR"/>
                <w:color w:val="000000"/>
              </w:rPr>
            </w:pPr>
            <w:r w:rsidRPr="00A25188">
              <w:rPr>
                <w:rFonts w:ascii="Times New Roman CYR" w:hAnsi="Times New Roman CYR" w:cs="Times New Roman CYR"/>
                <w:color w:val="000000"/>
              </w:rPr>
              <w:t>362</w:t>
            </w:r>
          </w:p>
        </w:tc>
        <w:tc>
          <w:tcPr>
            <w:tcW w:w="1134"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jc w:val="center"/>
              <w:rPr>
                <w:rFonts w:ascii="Times New Roman CYR" w:hAnsi="Times New Roman CYR" w:cs="Times New Roman CYR"/>
                <w:color w:val="000000"/>
              </w:rPr>
            </w:pPr>
            <w:r w:rsidRPr="00A25188">
              <w:rPr>
                <w:rFonts w:ascii="Times New Roman CYR" w:hAnsi="Times New Roman CYR" w:cs="Times New Roman CYR"/>
                <w:color w:val="000000"/>
              </w:rPr>
              <w:t>364</w:t>
            </w:r>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jc w:val="center"/>
              <w:rPr>
                <w:rFonts w:ascii="Times New Roman CYR" w:hAnsi="Times New Roman CYR" w:cs="Times New Roman CYR"/>
                <w:color w:val="000000"/>
              </w:rPr>
            </w:pPr>
            <w:r w:rsidRPr="00A25188">
              <w:rPr>
                <w:rFonts w:ascii="Times New Roman CYR" w:hAnsi="Times New Roman CYR" w:cs="Times New Roman CYR"/>
                <w:color w:val="000000"/>
              </w:rPr>
              <w:t>367</w:t>
            </w:r>
          </w:p>
        </w:tc>
        <w:tc>
          <w:tcPr>
            <w:tcW w:w="1134"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jc w:val="center"/>
              <w:rPr>
                <w:rFonts w:ascii="Times New Roman CYR" w:hAnsi="Times New Roman CYR" w:cs="Times New Roman CYR"/>
                <w:color w:val="000000"/>
              </w:rPr>
            </w:pPr>
            <w:r w:rsidRPr="00A25188">
              <w:rPr>
                <w:rFonts w:ascii="Times New Roman CYR" w:hAnsi="Times New Roman CYR" w:cs="Times New Roman CYR"/>
                <w:color w:val="000000"/>
              </w:rPr>
              <w:t>383</w:t>
            </w:r>
          </w:p>
        </w:tc>
        <w:tc>
          <w:tcPr>
            <w:tcW w:w="1418"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jc w:val="center"/>
              <w:rPr>
                <w:rFonts w:ascii="Times New Roman CYR" w:hAnsi="Times New Roman CYR" w:cs="Times New Roman CYR"/>
                <w:color w:val="000000"/>
              </w:rPr>
            </w:pPr>
            <w:r w:rsidRPr="00A25188">
              <w:rPr>
                <w:rFonts w:ascii="Times New Roman CYR" w:hAnsi="Times New Roman CYR" w:cs="Times New Roman CYR"/>
                <w:color w:val="000000"/>
              </w:rPr>
              <w:t>383</w:t>
            </w:r>
          </w:p>
        </w:tc>
      </w:tr>
      <w:tr w:rsidR="00A32DF6" w:rsidRPr="00A25188" w:rsidTr="00274E01">
        <w:trPr>
          <w:trHeight w:val="1200"/>
        </w:trPr>
        <w:tc>
          <w:tcPr>
            <w:tcW w:w="4126"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jc w:val="both"/>
              <w:rPr>
                <w:rFonts w:ascii="Times New Roman CYR" w:hAnsi="Times New Roman CYR" w:cs="Times New Roman CYR"/>
                <w:color w:val="000000"/>
              </w:rPr>
            </w:pPr>
            <w:r w:rsidRPr="00A25188">
              <w:rPr>
                <w:rFonts w:ascii="Times New Roman CYR" w:hAnsi="Times New Roman CYR" w:cs="Times New Roman CYR"/>
                <w:color w:val="000000"/>
              </w:rPr>
              <w:t xml:space="preserve">2. Общее число многоквартирных домов по состоянию на конец отчетного периода, единиц </w:t>
            </w:r>
            <w:r w:rsidRPr="00A25188">
              <w:rPr>
                <w:rFonts w:ascii="Times New Roman CYR" w:hAnsi="Times New Roman CYR" w:cs="Times New Roman CYR"/>
                <w:color w:val="000000"/>
              </w:rPr>
              <w:br/>
            </w:r>
            <w:r w:rsidRPr="00A25188">
              <w:rPr>
                <w:rFonts w:ascii="Times New Roman CYR" w:hAnsi="Times New Roman CYR" w:cs="Times New Roman CYR"/>
                <w:i/>
                <w:iCs/>
                <w:color w:val="000000"/>
              </w:rPr>
              <w:t>(по данным статистического отчета 1-жилфонд строка 01 графа 6)</w:t>
            </w:r>
          </w:p>
        </w:tc>
        <w:tc>
          <w:tcPr>
            <w:tcW w:w="1134"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jc w:val="center"/>
              <w:rPr>
                <w:rFonts w:ascii="Times New Roman CYR" w:hAnsi="Times New Roman CYR" w:cs="Times New Roman CYR"/>
                <w:color w:val="000000"/>
              </w:rPr>
            </w:pPr>
            <w:r w:rsidRPr="00A25188">
              <w:rPr>
                <w:rFonts w:ascii="Times New Roman CYR" w:hAnsi="Times New Roman CYR" w:cs="Times New Roman CYR"/>
                <w:color w:val="000000"/>
              </w:rPr>
              <w:t>381</w:t>
            </w:r>
          </w:p>
        </w:tc>
        <w:tc>
          <w:tcPr>
            <w:tcW w:w="1134"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jc w:val="center"/>
              <w:rPr>
                <w:rFonts w:ascii="Times New Roman CYR" w:hAnsi="Times New Roman CYR" w:cs="Times New Roman CYR"/>
                <w:color w:val="000000"/>
              </w:rPr>
            </w:pPr>
            <w:r w:rsidRPr="00A25188">
              <w:rPr>
                <w:rFonts w:ascii="Times New Roman CYR" w:hAnsi="Times New Roman CYR" w:cs="Times New Roman CYR"/>
                <w:color w:val="000000"/>
              </w:rPr>
              <w:t>383</w:t>
            </w:r>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jc w:val="center"/>
              <w:rPr>
                <w:rFonts w:ascii="Times New Roman CYR" w:hAnsi="Times New Roman CYR" w:cs="Times New Roman CYR"/>
                <w:color w:val="000000"/>
              </w:rPr>
            </w:pPr>
            <w:r w:rsidRPr="00A25188">
              <w:rPr>
                <w:rFonts w:ascii="Times New Roman CYR" w:hAnsi="Times New Roman CYR" w:cs="Times New Roman CYR"/>
                <w:color w:val="000000"/>
              </w:rPr>
              <w:t>383</w:t>
            </w:r>
          </w:p>
        </w:tc>
        <w:tc>
          <w:tcPr>
            <w:tcW w:w="1134"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jc w:val="center"/>
              <w:rPr>
                <w:rFonts w:ascii="Times New Roman CYR" w:hAnsi="Times New Roman CYR" w:cs="Times New Roman CYR"/>
                <w:color w:val="000000"/>
              </w:rPr>
            </w:pPr>
            <w:r w:rsidRPr="00A25188">
              <w:rPr>
                <w:rFonts w:ascii="Times New Roman CYR" w:hAnsi="Times New Roman CYR" w:cs="Times New Roman CYR"/>
                <w:color w:val="000000"/>
              </w:rPr>
              <w:t>383</w:t>
            </w:r>
          </w:p>
        </w:tc>
        <w:tc>
          <w:tcPr>
            <w:tcW w:w="1418"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jc w:val="center"/>
              <w:rPr>
                <w:rFonts w:ascii="Times New Roman CYR" w:hAnsi="Times New Roman CYR" w:cs="Times New Roman CYR"/>
                <w:color w:val="000000"/>
              </w:rPr>
            </w:pPr>
            <w:r w:rsidRPr="00A25188">
              <w:rPr>
                <w:rFonts w:ascii="Times New Roman CYR" w:hAnsi="Times New Roman CYR" w:cs="Times New Roman CYR"/>
                <w:color w:val="000000"/>
              </w:rPr>
              <w:t>383</w:t>
            </w:r>
          </w:p>
        </w:tc>
        <w:tc>
          <w:tcPr>
            <w:tcW w:w="1206" w:type="dxa"/>
            <w:tcBorders>
              <w:top w:val="nil"/>
              <w:left w:val="nil"/>
              <w:bottom w:val="nil"/>
              <w:right w:val="nil"/>
            </w:tcBorders>
            <w:vAlign w:val="center"/>
          </w:tcPr>
          <w:p w:rsidR="00A32DF6" w:rsidRPr="00A25188" w:rsidRDefault="00A32DF6">
            <w:pPr>
              <w:autoSpaceDE w:val="0"/>
              <w:autoSpaceDN w:val="0"/>
              <w:adjustRightInd w:val="0"/>
              <w:spacing w:after="0"/>
              <w:jc w:val="center"/>
              <w:rPr>
                <w:rFonts w:ascii="Times New Roman CYR" w:hAnsi="Times New Roman CYR" w:cs="Times New Roman CYR"/>
                <w:color w:val="000000"/>
              </w:rPr>
            </w:pPr>
          </w:p>
        </w:tc>
      </w:tr>
      <w:tr w:rsidR="00A32DF6" w:rsidRPr="00A25188" w:rsidTr="00274E01">
        <w:trPr>
          <w:gridAfter w:val="1"/>
          <w:wAfter w:w="1206" w:type="dxa"/>
          <w:trHeight w:val="1272"/>
        </w:trPr>
        <w:tc>
          <w:tcPr>
            <w:tcW w:w="4126"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jc w:val="both"/>
              <w:rPr>
                <w:rFonts w:ascii="Times New Roman CYR" w:hAnsi="Times New Roman CYR" w:cs="Times New Roman CYR"/>
                <w:b/>
                <w:bCs/>
                <w:color w:val="000000"/>
              </w:rPr>
            </w:pPr>
            <w:r w:rsidRPr="00A25188">
              <w:rPr>
                <w:rFonts w:ascii="Times New Roman CYR" w:hAnsi="Times New Roman CYR" w:cs="Times New Roman CYR"/>
                <w:b/>
                <w:bCs/>
                <w:color w:val="000000"/>
              </w:rPr>
              <w:t>3. Доля многоквартирных домов, расположенных на земельных участках, в отношении которых осуществлен государственный кадастровый учет, % (стр. 1/стр.2*100)</w:t>
            </w:r>
          </w:p>
        </w:tc>
        <w:tc>
          <w:tcPr>
            <w:tcW w:w="1134" w:type="dxa"/>
            <w:tcBorders>
              <w:top w:val="nil"/>
              <w:left w:val="nil"/>
              <w:bottom w:val="single" w:sz="4" w:space="0" w:color="auto"/>
              <w:right w:val="single" w:sz="4" w:space="0" w:color="auto"/>
            </w:tcBorders>
            <w:shd w:val="clear" w:color="auto" w:fill="D9D9D9"/>
            <w:vAlign w:val="center"/>
          </w:tcPr>
          <w:p w:rsidR="00A32DF6" w:rsidRPr="00A25188" w:rsidRDefault="00A25188">
            <w:pPr>
              <w:autoSpaceDE w:val="0"/>
              <w:autoSpaceDN w:val="0"/>
              <w:adjustRightInd w:val="0"/>
              <w:spacing w:after="0"/>
              <w:jc w:val="center"/>
              <w:rPr>
                <w:rFonts w:ascii="Times New Roman CYR" w:hAnsi="Times New Roman CYR" w:cs="Times New Roman CYR"/>
                <w:b/>
                <w:bCs/>
                <w:color w:val="000000"/>
              </w:rPr>
            </w:pPr>
            <w:r w:rsidRPr="00A25188">
              <w:rPr>
                <w:rFonts w:ascii="Times New Roman CYR" w:hAnsi="Times New Roman CYR" w:cs="Times New Roman CYR"/>
                <w:b/>
                <w:bCs/>
                <w:color w:val="000000"/>
              </w:rPr>
              <w:t>95,01</w:t>
            </w:r>
          </w:p>
        </w:tc>
        <w:tc>
          <w:tcPr>
            <w:tcW w:w="1134" w:type="dxa"/>
            <w:tcBorders>
              <w:top w:val="nil"/>
              <w:left w:val="nil"/>
              <w:bottom w:val="single" w:sz="4" w:space="0" w:color="auto"/>
              <w:right w:val="single" w:sz="4" w:space="0" w:color="auto"/>
            </w:tcBorders>
            <w:shd w:val="clear" w:color="auto" w:fill="D9D9D9"/>
            <w:vAlign w:val="center"/>
          </w:tcPr>
          <w:p w:rsidR="00A32DF6" w:rsidRPr="00A25188" w:rsidRDefault="00A25188">
            <w:pPr>
              <w:autoSpaceDE w:val="0"/>
              <w:autoSpaceDN w:val="0"/>
              <w:adjustRightInd w:val="0"/>
              <w:spacing w:after="0"/>
              <w:jc w:val="center"/>
              <w:rPr>
                <w:rFonts w:ascii="Times New Roman CYR" w:hAnsi="Times New Roman CYR" w:cs="Times New Roman CYR"/>
                <w:b/>
                <w:bCs/>
                <w:color w:val="000000"/>
              </w:rPr>
            </w:pPr>
            <w:r w:rsidRPr="00A25188">
              <w:rPr>
                <w:rFonts w:ascii="Times New Roman CYR" w:hAnsi="Times New Roman CYR" w:cs="Times New Roman CYR"/>
                <w:b/>
                <w:bCs/>
                <w:color w:val="000000"/>
              </w:rPr>
              <w:t>95,04</w:t>
            </w:r>
          </w:p>
        </w:tc>
        <w:tc>
          <w:tcPr>
            <w:tcW w:w="992" w:type="dxa"/>
            <w:tcBorders>
              <w:top w:val="nil"/>
              <w:left w:val="nil"/>
              <w:bottom w:val="single" w:sz="4" w:space="0" w:color="auto"/>
              <w:right w:val="single" w:sz="4" w:space="0" w:color="auto"/>
            </w:tcBorders>
            <w:shd w:val="clear" w:color="auto" w:fill="D9D9D9"/>
            <w:vAlign w:val="center"/>
          </w:tcPr>
          <w:p w:rsidR="00A32DF6" w:rsidRPr="00A25188" w:rsidRDefault="00A25188">
            <w:pPr>
              <w:autoSpaceDE w:val="0"/>
              <w:autoSpaceDN w:val="0"/>
              <w:adjustRightInd w:val="0"/>
              <w:spacing w:after="0"/>
              <w:jc w:val="center"/>
              <w:rPr>
                <w:rFonts w:ascii="Times New Roman CYR" w:hAnsi="Times New Roman CYR" w:cs="Times New Roman CYR"/>
                <w:b/>
                <w:bCs/>
                <w:color w:val="000000"/>
              </w:rPr>
            </w:pPr>
            <w:r w:rsidRPr="00A25188">
              <w:rPr>
                <w:rFonts w:ascii="Times New Roman CYR" w:hAnsi="Times New Roman CYR" w:cs="Times New Roman CYR"/>
                <w:b/>
                <w:bCs/>
                <w:color w:val="000000"/>
              </w:rPr>
              <w:t>95,82</w:t>
            </w:r>
          </w:p>
        </w:tc>
        <w:tc>
          <w:tcPr>
            <w:tcW w:w="1134" w:type="dxa"/>
            <w:tcBorders>
              <w:top w:val="nil"/>
              <w:left w:val="nil"/>
              <w:bottom w:val="single" w:sz="4" w:space="0" w:color="auto"/>
              <w:right w:val="single" w:sz="4" w:space="0" w:color="auto"/>
            </w:tcBorders>
            <w:shd w:val="clear" w:color="auto" w:fill="D9D9D9"/>
            <w:vAlign w:val="center"/>
          </w:tcPr>
          <w:p w:rsidR="00A32DF6" w:rsidRPr="00A25188" w:rsidRDefault="00A25188">
            <w:pPr>
              <w:autoSpaceDE w:val="0"/>
              <w:autoSpaceDN w:val="0"/>
              <w:adjustRightInd w:val="0"/>
              <w:spacing w:after="0"/>
              <w:jc w:val="center"/>
              <w:rPr>
                <w:rFonts w:ascii="Times New Roman CYR" w:hAnsi="Times New Roman CYR" w:cs="Times New Roman CYR"/>
                <w:b/>
                <w:bCs/>
                <w:color w:val="000000"/>
              </w:rPr>
            </w:pPr>
            <w:r w:rsidRPr="00A25188">
              <w:rPr>
                <w:rFonts w:ascii="Times New Roman CYR" w:hAnsi="Times New Roman CYR" w:cs="Times New Roman CYR"/>
                <w:b/>
                <w:bCs/>
                <w:color w:val="000000"/>
              </w:rPr>
              <w:t>100,00</w:t>
            </w:r>
          </w:p>
        </w:tc>
        <w:tc>
          <w:tcPr>
            <w:tcW w:w="1418" w:type="dxa"/>
            <w:tcBorders>
              <w:top w:val="nil"/>
              <w:left w:val="nil"/>
              <w:bottom w:val="single" w:sz="4" w:space="0" w:color="auto"/>
              <w:right w:val="single" w:sz="4" w:space="0" w:color="auto"/>
            </w:tcBorders>
            <w:shd w:val="clear" w:color="auto" w:fill="D9D9D9"/>
            <w:vAlign w:val="center"/>
          </w:tcPr>
          <w:p w:rsidR="00A32DF6" w:rsidRPr="00A25188" w:rsidRDefault="00A25188">
            <w:pPr>
              <w:autoSpaceDE w:val="0"/>
              <w:autoSpaceDN w:val="0"/>
              <w:adjustRightInd w:val="0"/>
              <w:spacing w:after="0"/>
              <w:jc w:val="center"/>
              <w:rPr>
                <w:rFonts w:ascii="Times New Roman CYR" w:hAnsi="Times New Roman CYR" w:cs="Times New Roman CYR"/>
                <w:b/>
                <w:bCs/>
                <w:color w:val="000000"/>
              </w:rPr>
            </w:pPr>
            <w:r w:rsidRPr="00A25188">
              <w:rPr>
                <w:rFonts w:ascii="Times New Roman CYR" w:hAnsi="Times New Roman CYR" w:cs="Times New Roman CYR"/>
                <w:b/>
                <w:bCs/>
                <w:color w:val="000000"/>
              </w:rPr>
              <w:t>100,00</w:t>
            </w:r>
          </w:p>
        </w:tc>
      </w:tr>
    </w:tbl>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74E01" w:rsidRDefault="00A25188" w:rsidP="00274E0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74E01">
        <w:rPr>
          <w:rFonts w:ascii="Times New Roman CYR" w:hAnsi="Times New Roman CYR" w:cs="Times New Roman CYR"/>
          <w:b/>
          <w:bCs/>
          <w:color w:val="000000"/>
          <w:sz w:val="24"/>
          <w:szCs w:val="24"/>
        </w:rPr>
        <w:t xml:space="preserve">30. </w:t>
      </w:r>
      <w:proofErr w:type="gramStart"/>
      <w:r w:rsidRPr="00274E01">
        <w:rPr>
          <w:rFonts w:ascii="Times New Roman CYR" w:hAnsi="Times New Roman CYR" w:cs="Times New Roman CYR"/>
          <w:b/>
          <w:bCs/>
          <w:color w:val="000000"/>
          <w:sz w:val="24"/>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autoSpaceDE w:val="0"/>
        <w:autoSpaceDN w:val="0"/>
        <w:adjustRightInd w:val="0"/>
        <w:spacing w:after="0" w:line="240" w:lineRule="auto"/>
        <w:ind w:firstLine="708"/>
        <w:jc w:val="both"/>
        <w:rPr>
          <w:rFonts w:ascii="Times New Roman CYR" w:hAnsi="Times New Roman CYR" w:cs="Times New Roman CYR"/>
          <w:sz w:val="24"/>
          <w:szCs w:val="24"/>
        </w:rPr>
      </w:pPr>
      <w:proofErr w:type="gramStart"/>
      <w:r>
        <w:rPr>
          <w:rFonts w:ascii="Times New Roman CYR" w:hAnsi="Times New Roman CYR" w:cs="Times New Roman CYR"/>
          <w:color w:val="000000"/>
          <w:sz w:val="24"/>
          <w:szCs w:val="24"/>
        </w:rPr>
        <w:t>Доля населения, получившего жилые помещения и улучшившие жилищные условия в отчетном году, в общей численности населения, состоящего на учете в качестве нуждающегося  в жилых помещениях в 2023 году составляет 2,65</w:t>
      </w:r>
      <w:r>
        <w:rPr>
          <w:rFonts w:ascii="Times New Roman CYR" w:hAnsi="Times New Roman CYR" w:cs="Times New Roman CYR"/>
          <w:sz w:val="24"/>
          <w:szCs w:val="24"/>
        </w:rPr>
        <w:t>%.</w:t>
      </w:r>
      <w:proofErr w:type="gramEnd"/>
    </w:p>
    <w:p w:rsidR="00A32DF6" w:rsidRDefault="00A32DF6">
      <w:pPr>
        <w:autoSpaceDE w:val="0"/>
        <w:autoSpaceDN w:val="0"/>
        <w:adjustRightInd w:val="0"/>
        <w:spacing w:after="0" w:line="240" w:lineRule="auto"/>
        <w:ind w:firstLine="708"/>
        <w:jc w:val="both"/>
        <w:rPr>
          <w:rFonts w:ascii="Times New Roman CYR" w:hAnsi="Times New Roman CYR" w:cs="Times New Roman CYR"/>
          <w:sz w:val="24"/>
          <w:szCs w:val="24"/>
        </w:rPr>
      </w:pPr>
    </w:p>
    <w:tbl>
      <w:tblPr>
        <w:tblW w:w="0" w:type="auto"/>
        <w:tblInd w:w="93" w:type="dxa"/>
        <w:tblLayout w:type="fixed"/>
        <w:tblLook w:val="0000" w:firstRow="0" w:lastRow="0" w:firstColumn="0" w:lastColumn="0" w:noHBand="0" w:noVBand="0"/>
      </w:tblPr>
      <w:tblGrid>
        <w:gridCol w:w="5118"/>
        <w:gridCol w:w="851"/>
        <w:gridCol w:w="850"/>
        <w:gridCol w:w="993"/>
        <w:gridCol w:w="992"/>
        <w:gridCol w:w="992"/>
      </w:tblGrid>
      <w:tr w:rsidR="00A32DF6" w:rsidRPr="00A25188">
        <w:trPr>
          <w:trHeight w:val="300"/>
        </w:trPr>
        <w:tc>
          <w:tcPr>
            <w:tcW w:w="5118" w:type="dxa"/>
            <w:vMerge w:val="restart"/>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Наименование показателя и единицы измерения</w:t>
            </w:r>
          </w:p>
        </w:tc>
        <w:tc>
          <w:tcPr>
            <w:tcW w:w="4678" w:type="dxa"/>
            <w:gridSpan w:val="5"/>
            <w:tcBorders>
              <w:top w:val="single" w:sz="4" w:space="0" w:color="auto"/>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Значения показателя</w:t>
            </w:r>
          </w:p>
        </w:tc>
      </w:tr>
      <w:tr w:rsidR="00A32DF6" w:rsidRPr="00A25188">
        <w:trPr>
          <w:trHeight w:val="600"/>
        </w:trPr>
        <w:tc>
          <w:tcPr>
            <w:tcW w:w="5118" w:type="dxa"/>
            <w:vMerge/>
            <w:tcBorders>
              <w:top w:val="single" w:sz="4" w:space="0" w:color="auto"/>
              <w:left w:val="single" w:sz="4" w:space="0" w:color="auto"/>
              <w:bottom w:val="single" w:sz="4" w:space="0" w:color="auto"/>
              <w:right w:val="single" w:sz="4" w:space="0" w:color="auto"/>
            </w:tcBorders>
            <w:vAlign w:val="center"/>
          </w:tcPr>
          <w:p w:rsidR="00A32DF6" w:rsidRPr="00A25188" w:rsidRDefault="00A32DF6">
            <w:pPr>
              <w:autoSpaceDE w:val="0"/>
              <w:autoSpaceDN w:val="0"/>
              <w:adjustRightInd w:val="0"/>
              <w:spacing w:after="0" w:line="240" w:lineRule="auto"/>
              <w:rPr>
                <w:rFonts w:ascii="Times New Roman CYR" w:hAnsi="Times New Roman CYR" w:cs="Times New Roman CYR"/>
                <w:color w:val="000000"/>
              </w:rPr>
            </w:pPr>
          </w:p>
        </w:tc>
        <w:tc>
          <w:tcPr>
            <w:tcW w:w="851"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2022 факт</w:t>
            </w:r>
          </w:p>
        </w:tc>
        <w:tc>
          <w:tcPr>
            <w:tcW w:w="850"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2023 факт</w:t>
            </w:r>
          </w:p>
        </w:tc>
        <w:tc>
          <w:tcPr>
            <w:tcW w:w="993"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2024 оценка</w:t>
            </w:r>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2025 прогноз</w:t>
            </w:r>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2026 прогноз</w:t>
            </w:r>
          </w:p>
        </w:tc>
      </w:tr>
      <w:tr w:rsidR="00A32DF6" w:rsidRPr="00A25188">
        <w:trPr>
          <w:trHeight w:val="1500"/>
        </w:trPr>
        <w:tc>
          <w:tcPr>
            <w:tcW w:w="5118"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color w:val="000000"/>
              </w:rPr>
            </w:pPr>
            <w:r w:rsidRPr="00A25188">
              <w:rPr>
                <w:rFonts w:ascii="Times New Roman CYR" w:hAnsi="Times New Roman CYR" w:cs="Times New Roman CYR"/>
                <w:color w:val="000000"/>
              </w:rPr>
              <w:t xml:space="preserve">1. Численность населения (семей), получившего жилые помещения и улучшившего жилищные условия </w:t>
            </w:r>
            <w:r w:rsidRPr="00A25188">
              <w:rPr>
                <w:rFonts w:ascii="Times New Roman CYR" w:hAnsi="Times New Roman CYR" w:cs="Times New Roman CYR"/>
                <w:b/>
                <w:bCs/>
                <w:color w:val="000000"/>
              </w:rPr>
              <w:t>по договору социального найма в отчетном году</w:t>
            </w:r>
            <w:r w:rsidRPr="00A25188">
              <w:rPr>
                <w:rFonts w:ascii="Times New Roman CYR" w:hAnsi="Times New Roman CYR" w:cs="Times New Roman CYR"/>
                <w:color w:val="000000"/>
              </w:rPr>
              <w:br/>
            </w:r>
            <w:r w:rsidRPr="00A25188">
              <w:rPr>
                <w:rFonts w:ascii="Times New Roman CYR" w:hAnsi="Times New Roman CYR" w:cs="Times New Roman CYR"/>
                <w:i/>
                <w:iCs/>
                <w:color w:val="000000"/>
              </w:rPr>
              <w:t>(по данным статистического отчета 4-соцнайм графа 3 строка 01 минус строка 02)</w:t>
            </w:r>
          </w:p>
        </w:tc>
        <w:tc>
          <w:tcPr>
            <w:tcW w:w="851"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11</w:t>
            </w:r>
          </w:p>
        </w:tc>
        <w:tc>
          <w:tcPr>
            <w:tcW w:w="850"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3</w:t>
            </w:r>
          </w:p>
        </w:tc>
        <w:tc>
          <w:tcPr>
            <w:tcW w:w="993"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3</w:t>
            </w:r>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3</w:t>
            </w:r>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3</w:t>
            </w:r>
          </w:p>
        </w:tc>
      </w:tr>
      <w:tr w:rsidR="00A32DF6" w:rsidRPr="00A25188">
        <w:trPr>
          <w:trHeight w:val="1185"/>
        </w:trPr>
        <w:tc>
          <w:tcPr>
            <w:tcW w:w="5118"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both"/>
              <w:rPr>
                <w:rFonts w:ascii="Times New Roman CYR" w:hAnsi="Times New Roman CYR" w:cs="Times New Roman CYR"/>
                <w:color w:val="000000"/>
              </w:rPr>
            </w:pPr>
            <w:r w:rsidRPr="00A25188">
              <w:rPr>
                <w:rFonts w:ascii="Times New Roman CYR" w:hAnsi="Times New Roman CYR" w:cs="Times New Roman CYR"/>
                <w:color w:val="000000"/>
              </w:rPr>
              <w:t xml:space="preserve">2. Численность населения (семей), состоящего на учете в качестве нуждающегося в жилых помещениях </w:t>
            </w:r>
            <w:r w:rsidRPr="00A25188">
              <w:rPr>
                <w:rFonts w:ascii="Times New Roman CYR" w:hAnsi="Times New Roman CYR" w:cs="Times New Roman CYR"/>
                <w:b/>
                <w:bCs/>
                <w:color w:val="000000"/>
              </w:rPr>
              <w:t>по договорам социального найма на конец прошлого года</w:t>
            </w:r>
            <w:r w:rsidRPr="00A25188">
              <w:rPr>
                <w:rFonts w:ascii="Times New Roman CYR" w:hAnsi="Times New Roman CYR" w:cs="Times New Roman CYR"/>
                <w:color w:val="000000"/>
              </w:rPr>
              <w:t>, чел. *</w:t>
            </w:r>
          </w:p>
        </w:tc>
        <w:tc>
          <w:tcPr>
            <w:tcW w:w="851"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98</w:t>
            </w:r>
          </w:p>
        </w:tc>
        <w:tc>
          <w:tcPr>
            <w:tcW w:w="850"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113</w:t>
            </w:r>
          </w:p>
        </w:tc>
        <w:tc>
          <w:tcPr>
            <w:tcW w:w="993"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114</w:t>
            </w:r>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115</w:t>
            </w:r>
          </w:p>
        </w:tc>
        <w:tc>
          <w:tcPr>
            <w:tcW w:w="99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rPr>
            </w:pPr>
            <w:r w:rsidRPr="00A25188">
              <w:rPr>
                <w:rFonts w:ascii="Times New Roman CYR" w:hAnsi="Times New Roman CYR" w:cs="Times New Roman CYR"/>
                <w:color w:val="000000"/>
              </w:rPr>
              <w:t>115</w:t>
            </w:r>
          </w:p>
        </w:tc>
      </w:tr>
      <w:tr w:rsidR="00A32DF6" w:rsidRPr="00A25188">
        <w:trPr>
          <w:trHeight w:val="1523"/>
        </w:trPr>
        <w:tc>
          <w:tcPr>
            <w:tcW w:w="5118"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both"/>
              <w:rPr>
                <w:rFonts w:ascii="Times New Roman CYR" w:hAnsi="Times New Roman CYR" w:cs="Times New Roman CYR"/>
                <w:b/>
                <w:bCs/>
                <w:color w:val="000000"/>
              </w:rPr>
            </w:pPr>
            <w:r w:rsidRPr="00A25188">
              <w:rPr>
                <w:rFonts w:ascii="Times New Roman CYR" w:hAnsi="Times New Roman CYR" w:cs="Times New Roman CYR"/>
                <w:b/>
                <w:bCs/>
                <w:color w:val="000000"/>
              </w:rPr>
              <w:lastRenderedPageBreak/>
              <w:t xml:space="preserve">3. </w:t>
            </w:r>
            <w:proofErr w:type="gramStart"/>
            <w:r w:rsidRPr="00A25188">
              <w:rPr>
                <w:rFonts w:ascii="Times New Roman CYR" w:hAnsi="Times New Roman CYR" w:cs="Times New Roman CYR"/>
                <w:b/>
                <w:bCs/>
                <w:color w:val="00000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 (стр. 1/стр. 2*100)</w:t>
            </w:r>
            <w:proofErr w:type="gramEnd"/>
          </w:p>
        </w:tc>
        <w:tc>
          <w:tcPr>
            <w:tcW w:w="851" w:type="dxa"/>
            <w:tcBorders>
              <w:top w:val="nil"/>
              <w:left w:val="nil"/>
              <w:bottom w:val="single" w:sz="4" w:space="0" w:color="auto"/>
              <w:right w:val="single" w:sz="4" w:space="0" w:color="auto"/>
            </w:tcBorders>
            <w:shd w:val="clear" w:color="000000" w:fill="D9D9D9"/>
            <w:vAlign w:val="center"/>
          </w:tcPr>
          <w:p w:rsidR="00A32DF6" w:rsidRPr="00A25188" w:rsidRDefault="00A25188">
            <w:pPr>
              <w:autoSpaceDE w:val="0"/>
              <w:autoSpaceDN w:val="0"/>
              <w:adjustRightInd w:val="0"/>
              <w:spacing w:after="0" w:line="240" w:lineRule="auto"/>
              <w:jc w:val="right"/>
              <w:rPr>
                <w:rFonts w:ascii="Times New Roman CYR" w:hAnsi="Times New Roman CYR" w:cs="Times New Roman CYR"/>
                <w:b/>
                <w:bCs/>
                <w:color w:val="000000"/>
              </w:rPr>
            </w:pPr>
            <w:r w:rsidRPr="00A25188">
              <w:rPr>
                <w:rFonts w:ascii="Times New Roman CYR" w:hAnsi="Times New Roman CYR" w:cs="Times New Roman CYR"/>
                <w:b/>
                <w:bCs/>
                <w:color w:val="000000"/>
              </w:rPr>
              <w:t>11,22</w:t>
            </w:r>
          </w:p>
        </w:tc>
        <w:tc>
          <w:tcPr>
            <w:tcW w:w="850" w:type="dxa"/>
            <w:tcBorders>
              <w:top w:val="nil"/>
              <w:left w:val="nil"/>
              <w:bottom w:val="single" w:sz="4" w:space="0" w:color="auto"/>
              <w:right w:val="single" w:sz="4" w:space="0" w:color="auto"/>
            </w:tcBorders>
            <w:shd w:val="clear" w:color="000000" w:fill="D9D9D9"/>
            <w:vAlign w:val="center"/>
          </w:tcPr>
          <w:p w:rsidR="00A32DF6" w:rsidRPr="00A25188" w:rsidRDefault="00A25188">
            <w:pPr>
              <w:autoSpaceDE w:val="0"/>
              <w:autoSpaceDN w:val="0"/>
              <w:adjustRightInd w:val="0"/>
              <w:spacing w:after="0" w:line="240" w:lineRule="auto"/>
              <w:jc w:val="right"/>
              <w:rPr>
                <w:rFonts w:ascii="Times New Roman CYR" w:hAnsi="Times New Roman CYR" w:cs="Times New Roman CYR"/>
                <w:b/>
                <w:bCs/>
                <w:color w:val="000000"/>
              </w:rPr>
            </w:pPr>
            <w:r w:rsidRPr="00A25188">
              <w:rPr>
                <w:rFonts w:ascii="Times New Roman CYR" w:hAnsi="Times New Roman CYR" w:cs="Times New Roman CYR"/>
                <w:b/>
                <w:bCs/>
                <w:color w:val="000000"/>
              </w:rPr>
              <w:t>2,65</w:t>
            </w:r>
          </w:p>
        </w:tc>
        <w:tc>
          <w:tcPr>
            <w:tcW w:w="993" w:type="dxa"/>
            <w:tcBorders>
              <w:top w:val="nil"/>
              <w:left w:val="nil"/>
              <w:bottom w:val="single" w:sz="4" w:space="0" w:color="auto"/>
              <w:right w:val="single" w:sz="4" w:space="0" w:color="auto"/>
            </w:tcBorders>
            <w:shd w:val="clear" w:color="000000" w:fill="D9D9D9"/>
            <w:vAlign w:val="center"/>
          </w:tcPr>
          <w:p w:rsidR="00A32DF6" w:rsidRPr="00A25188" w:rsidRDefault="00A25188">
            <w:pPr>
              <w:autoSpaceDE w:val="0"/>
              <w:autoSpaceDN w:val="0"/>
              <w:adjustRightInd w:val="0"/>
              <w:spacing w:after="0" w:line="240" w:lineRule="auto"/>
              <w:jc w:val="right"/>
              <w:rPr>
                <w:rFonts w:ascii="Times New Roman CYR" w:hAnsi="Times New Roman CYR" w:cs="Times New Roman CYR"/>
                <w:b/>
                <w:bCs/>
                <w:color w:val="000000"/>
              </w:rPr>
            </w:pPr>
            <w:r w:rsidRPr="00A25188">
              <w:rPr>
                <w:rFonts w:ascii="Times New Roman CYR" w:hAnsi="Times New Roman CYR" w:cs="Times New Roman CYR"/>
                <w:b/>
                <w:bCs/>
                <w:color w:val="000000"/>
              </w:rPr>
              <w:t>2,63</w:t>
            </w:r>
          </w:p>
        </w:tc>
        <w:tc>
          <w:tcPr>
            <w:tcW w:w="992" w:type="dxa"/>
            <w:tcBorders>
              <w:top w:val="nil"/>
              <w:left w:val="nil"/>
              <w:bottom w:val="single" w:sz="4" w:space="0" w:color="auto"/>
              <w:right w:val="single" w:sz="4" w:space="0" w:color="auto"/>
            </w:tcBorders>
            <w:shd w:val="clear" w:color="000000" w:fill="D9D9D9"/>
            <w:vAlign w:val="center"/>
          </w:tcPr>
          <w:p w:rsidR="00A32DF6" w:rsidRPr="00A25188" w:rsidRDefault="00A25188">
            <w:pPr>
              <w:autoSpaceDE w:val="0"/>
              <w:autoSpaceDN w:val="0"/>
              <w:adjustRightInd w:val="0"/>
              <w:spacing w:after="0" w:line="240" w:lineRule="auto"/>
              <w:jc w:val="right"/>
              <w:rPr>
                <w:rFonts w:ascii="Times New Roman CYR" w:hAnsi="Times New Roman CYR" w:cs="Times New Roman CYR"/>
                <w:b/>
                <w:bCs/>
                <w:color w:val="000000"/>
              </w:rPr>
            </w:pPr>
            <w:r w:rsidRPr="00A25188">
              <w:rPr>
                <w:rFonts w:ascii="Times New Roman CYR" w:hAnsi="Times New Roman CYR" w:cs="Times New Roman CYR"/>
                <w:b/>
                <w:bCs/>
                <w:color w:val="000000"/>
              </w:rPr>
              <w:t>2,61</w:t>
            </w:r>
          </w:p>
        </w:tc>
        <w:tc>
          <w:tcPr>
            <w:tcW w:w="992" w:type="dxa"/>
            <w:tcBorders>
              <w:top w:val="nil"/>
              <w:left w:val="nil"/>
              <w:bottom w:val="single" w:sz="4" w:space="0" w:color="auto"/>
              <w:right w:val="single" w:sz="4" w:space="0" w:color="auto"/>
            </w:tcBorders>
            <w:shd w:val="clear" w:color="000000" w:fill="D9D9D9"/>
            <w:vAlign w:val="center"/>
          </w:tcPr>
          <w:p w:rsidR="00A32DF6" w:rsidRPr="00A25188" w:rsidRDefault="00A25188">
            <w:pPr>
              <w:autoSpaceDE w:val="0"/>
              <w:autoSpaceDN w:val="0"/>
              <w:adjustRightInd w:val="0"/>
              <w:spacing w:after="0" w:line="240" w:lineRule="auto"/>
              <w:jc w:val="right"/>
              <w:rPr>
                <w:rFonts w:ascii="Times New Roman CYR" w:hAnsi="Times New Roman CYR" w:cs="Times New Roman CYR"/>
                <w:b/>
                <w:bCs/>
                <w:color w:val="000000"/>
              </w:rPr>
            </w:pPr>
            <w:r w:rsidRPr="00A25188">
              <w:rPr>
                <w:rFonts w:ascii="Times New Roman CYR" w:hAnsi="Times New Roman CYR" w:cs="Times New Roman CYR"/>
                <w:b/>
                <w:bCs/>
                <w:color w:val="000000"/>
              </w:rPr>
              <w:t>2,61</w:t>
            </w:r>
          </w:p>
        </w:tc>
      </w:tr>
    </w:tbl>
    <w:p w:rsidR="00A32DF6" w:rsidRDefault="00A32DF6">
      <w:pPr>
        <w:autoSpaceDE w:val="0"/>
        <w:autoSpaceDN w:val="0"/>
        <w:adjustRightInd w:val="0"/>
        <w:spacing w:after="0" w:line="240" w:lineRule="auto"/>
        <w:ind w:firstLine="708"/>
        <w:jc w:val="both"/>
        <w:rPr>
          <w:rFonts w:ascii="Times New Roman CYR" w:hAnsi="Times New Roman CYR" w:cs="Times New Roman CYR"/>
          <w:color w:val="000000"/>
          <w:sz w:val="24"/>
          <w:szCs w:val="24"/>
        </w:rPr>
      </w:pPr>
    </w:p>
    <w:p w:rsidR="00A32DF6" w:rsidRDefault="00A25188">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конец отчетного периода 2023 года состояло на учете 113 семей, 3 из них улучшили свои жилищные условия по договору социального найма. </w:t>
      </w:r>
    </w:p>
    <w:p w:rsidR="00A32DF6" w:rsidRDefault="00A25188">
      <w:pPr>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Показатели улучшения жилищных условий по договору социального найма на территории города Енисейска довольно низкие, в связи с тем, что бюджет дотационный. Город не в состоянии за счет собственных средств вести строительство жилых домов для обеспечения граждан жильем по договору социального найма. Поэтому, по договору социального найма распределяется только вторичное жилье (сданное по договору социального найма или по программе "Север-Юг"). По программе "Север-Юг" ежегодно сдается небольшое количество жилых помещений, часть из которых является непригодным для проживания или требующими ремонта.</w:t>
      </w:r>
    </w:p>
    <w:p w:rsidR="00A32DF6" w:rsidRDefault="00A32DF6">
      <w:pPr>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74E01" w:rsidRDefault="00A25188" w:rsidP="00274E0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74E01">
        <w:rPr>
          <w:rFonts w:ascii="Times New Roman CYR" w:hAnsi="Times New Roman CYR" w:cs="Times New Roman CYR"/>
          <w:b/>
          <w:bCs/>
          <w:color w:val="000000"/>
          <w:sz w:val="24"/>
          <w:szCs w:val="24"/>
        </w:rPr>
        <w:t>VIII. Организация муниципального управления</w:t>
      </w:r>
    </w:p>
    <w:p w:rsidR="00A32DF6" w:rsidRPr="00274E01" w:rsidRDefault="00A32DF6" w:rsidP="00274E0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A32DF6" w:rsidRPr="00274E01" w:rsidRDefault="00A25188" w:rsidP="00274E0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74E01">
        <w:rPr>
          <w:rFonts w:ascii="Times New Roman CYR" w:hAnsi="Times New Roman CYR" w:cs="Times New Roman CYR"/>
          <w:b/>
          <w:bCs/>
          <w:color w:val="000000"/>
          <w:sz w:val="24"/>
          <w:szCs w:val="24"/>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widowControl w:val="0"/>
        <w:autoSpaceDE w:val="0"/>
        <w:autoSpaceDN w:val="0"/>
        <w:adjustRightInd w:val="0"/>
        <w:spacing w:after="0" w:line="240" w:lineRule="auto"/>
        <w:jc w:val="both"/>
        <w:rPr>
          <w:rFonts w:ascii="MS Sans Serif" w:hAnsi="MS Sans Serif" w:cs="MS Sans Serif"/>
          <w:sz w:val="16"/>
          <w:szCs w:val="16"/>
        </w:rPr>
      </w:pPr>
      <w:r>
        <w:rPr>
          <w:rFonts w:ascii="Times New Roman CYR" w:hAnsi="Times New Roman CYR" w:cs="Times New Roman CYR"/>
          <w:color w:val="000000"/>
          <w:sz w:val="24"/>
          <w:szCs w:val="24"/>
        </w:rPr>
        <w:tab/>
        <w:t xml:space="preserve">По сравнению с 2022 годом в 2023 году увеличилась сумма поступлений налоговых и неналоговых доходов: в 2022 году 236 612,8 </w:t>
      </w:r>
      <w:proofErr w:type="spellStart"/>
      <w:r>
        <w:rPr>
          <w:rFonts w:ascii="Times New Roman CYR" w:hAnsi="Times New Roman CYR" w:cs="Times New Roman CYR"/>
          <w:color w:val="000000"/>
          <w:sz w:val="24"/>
          <w:szCs w:val="24"/>
        </w:rPr>
        <w:t>тыс</w:t>
      </w:r>
      <w:proofErr w:type="gramStart"/>
      <w:r>
        <w:rPr>
          <w:rFonts w:ascii="Times New Roman CYR" w:hAnsi="Times New Roman CYR" w:cs="Times New Roman CYR"/>
          <w:color w:val="000000"/>
          <w:sz w:val="24"/>
          <w:szCs w:val="24"/>
        </w:rPr>
        <w:t>.р</w:t>
      </w:r>
      <w:proofErr w:type="gramEnd"/>
      <w:r>
        <w:rPr>
          <w:rFonts w:ascii="Times New Roman CYR" w:hAnsi="Times New Roman CYR" w:cs="Times New Roman CYR"/>
          <w:color w:val="000000"/>
          <w:sz w:val="24"/>
          <w:szCs w:val="24"/>
        </w:rPr>
        <w:t>уб</w:t>
      </w:r>
      <w:proofErr w:type="spellEnd"/>
      <w:r>
        <w:rPr>
          <w:rFonts w:ascii="Times New Roman CYR" w:hAnsi="Times New Roman CYR" w:cs="Times New Roman CYR"/>
          <w:color w:val="000000"/>
          <w:sz w:val="24"/>
          <w:szCs w:val="24"/>
        </w:rPr>
        <w:t xml:space="preserve">., в 2023 году 256 773,8 </w:t>
      </w:r>
      <w:proofErr w:type="spellStart"/>
      <w:r>
        <w:rPr>
          <w:rFonts w:ascii="Times New Roman CYR" w:hAnsi="Times New Roman CYR" w:cs="Times New Roman CYR"/>
          <w:color w:val="000000"/>
          <w:sz w:val="24"/>
          <w:szCs w:val="24"/>
        </w:rPr>
        <w:t>тыс.руб</w:t>
      </w:r>
      <w:proofErr w:type="spellEnd"/>
      <w:r>
        <w:rPr>
          <w:rFonts w:ascii="Times New Roman CYR" w:hAnsi="Times New Roman CYR" w:cs="Times New Roman CYR"/>
          <w:color w:val="000000"/>
          <w:sz w:val="24"/>
          <w:szCs w:val="24"/>
        </w:rPr>
        <w:t xml:space="preserve">. Доля налоговых и неналоговых доходов выросла с 27,45% до 32,36%. Наибольший рост налоговых и неналоговых доходов по сравнению с 2022 годом составил: налог на доходы физических лиц 17226,3 </w:t>
      </w:r>
      <w:proofErr w:type="spellStart"/>
      <w:r>
        <w:rPr>
          <w:rFonts w:ascii="Times New Roman CYR" w:hAnsi="Times New Roman CYR" w:cs="Times New Roman CYR"/>
          <w:color w:val="000000"/>
          <w:sz w:val="24"/>
          <w:szCs w:val="24"/>
        </w:rPr>
        <w:t>тыс.руб</w:t>
      </w:r>
      <w:proofErr w:type="spellEnd"/>
      <w:r>
        <w:rPr>
          <w:rFonts w:ascii="Times New Roman CYR" w:hAnsi="Times New Roman CYR" w:cs="Times New Roman CYR"/>
          <w:color w:val="000000"/>
          <w:sz w:val="24"/>
          <w:szCs w:val="24"/>
        </w:rPr>
        <w:t xml:space="preserve">., земельный налог с организаций 1729,9 </w:t>
      </w:r>
      <w:proofErr w:type="spellStart"/>
      <w:r>
        <w:rPr>
          <w:rFonts w:ascii="Times New Roman CYR" w:hAnsi="Times New Roman CYR" w:cs="Times New Roman CYR"/>
          <w:color w:val="000000"/>
          <w:sz w:val="24"/>
          <w:szCs w:val="24"/>
        </w:rPr>
        <w:t>тыс</w:t>
      </w:r>
      <w:proofErr w:type="gramStart"/>
      <w:r>
        <w:rPr>
          <w:rFonts w:ascii="Times New Roman CYR" w:hAnsi="Times New Roman CYR" w:cs="Times New Roman CYR"/>
          <w:color w:val="000000"/>
          <w:sz w:val="24"/>
          <w:szCs w:val="24"/>
        </w:rPr>
        <w:t>.р</w:t>
      </w:r>
      <w:proofErr w:type="gramEnd"/>
      <w:r>
        <w:rPr>
          <w:rFonts w:ascii="Times New Roman CYR" w:hAnsi="Times New Roman CYR" w:cs="Times New Roman CYR"/>
          <w:color w:val="000000"/>
          <w:sz w:val="24"/>
          <w:szCs w:val="24"/>
        </w:rPr>
        <w:t>уб</w:t>
      </w:r>
      <w:proofErr w:type="spellEnd"/>
      <w:r>
        <w:rPr>
          <w:rFonts w:ascii="Times New Roman CYR" w:hAnsi="Times New Roman CYR" w:cs="Times New Roman CYR"/>
          <w:color w:val="000000"/>
          <w:sz w:val="24"/>
          <w:szCs w:val="24"/>
        </w:rPr>
        <w:t xml:space="preserve">., доходы от использования имущества 1237,8 </w:t>
      </w:r>
      <w:proofErr w:type="spellStart"/>
      <w:r>
        <w:rPr>
          <w:rFonts w:ascii="Times New Roman CYR" w:hAnsi="Times New Roman CYR" w:cs="Times New Roman CYR"/>
          <w:color w:val="000000"/>
          <w:sz w:val="24"/>
          <w:szCs w:val="24"/>
        </w:rPr>
        <w:t>тыс.руб</w:t>
      </w:r>
      <w:proofErr w:type="spellEnd"/>
      <w:r>
        <w:rPr>
          <w:rFonts w:ascii="Times New Roman CYR" w:hAnsi="Times New Roman CYR" w:cs="Times New Roman CYR"/>
          <w:color w:val="000000"/>
          <w:sz w:val="24"/>
          <w:szCs w:val="24"/>
        </w:rPr>
        <w:t xml:space="preserve">., доходы от продажи материальных и нематериальных активов 1693,2 </w:t>
      </w:r>
      <w:proofErr w:type="spellStart"/>
      <w:r>
        <w:rPr>
          <w:rFonts w:ascii="Times New Roman CYR" w:hAnsi="Times New Roman CYR" w:cs="Times New Roman CYR"/>
          <w:color w:val="000000"/>
          <w:sz w:val="24"/>
          <w:szCs w:val="24"/>
        </w:rPr>
        <w:t>тыс.руб</w:t>
      </w:r>
      <w:proofErr w:type="spellEnd"/>
      <w:r>
        <w:rPr>
          <w:rFonts w:ascii="Times New Roman CYR" w:hAnsi="Times New Roman CYR" w:cs="Times New Roman CYR"/>
          <w:color w:val="000000"/>
          <w:sz w:val="24"/>
          <w:szCs w:val="24"/>
        </w:rPr>
        <w:t>.</w:t>
      </w:r>
    </w:p>
    <w:p w:rsidR="00A32DF6" w:rsidRDefault="00A32DF6">
      <w:pPr>
        <w:widowControl w:val="0"/>
        <w:autoSpaceDE w:val="0"/>
        <w:autoSpaceDN w:val="0"/>
        <w:adjustRightInd w:val="0"/>
        <w:spacing w:after="0" w:line="240" w:lineRule="auto"/>
        <w:rPr>
          <w:rFonts w:ascii="MS Sans Serif" w:hAnsi="MS Sans Serif" w:cs="MS Sans Serif"/>
          <w:sz w:val="16"/>
          <w:szCs w:val="16"/>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74E01" w:rsidRDefault="00A25188" w:rsidP="00274E0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74E01">
        <w:rPr>
          <w:rFonts w:ascii="Times New Roman CYR" w:hAnsi="Times New Roman CYR" w:cs="Times New Roman CYR"/>
          <w:b/>
          <w:bCs/>
          <w:color w:val="000000"/>
          <w:sz w:val="24"/>
          <w:szCs w:val="24"/>
        </w:rPr>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 состоянию на 31.12.2023 на территории города Енисейска одно предприятие МУП г. Енисейска "</w:t>
      </w:r>
      <w:proofErr w:type="spellStart"/>
      <w:r>
        <w:rPr>
          <w:rFonts w:ascii="Times New Roman CYR" w:hAnsi="Times New Roman CYR" w:cs="Times New Roman CYR"/>
          <w:sz w:val="24"/>
          <w:szCs w:val="24"/>
        </w:rPr>
        <w:t>Горкомсервис</w:t>
      </w:r>
      <w:proofErr w:type="spellEnd"/>
      <w:r>
        <w:rPr>
          <w:rFonts w:ascii="Times New Roman CYR" w:hAnsi="Times New Roman CYR" w:cs="Times New Roman CYR"/>
          <w:sz w:val="24"/>
          <w:szCs w:val="24"/>
        </w:rPr>
        <w:t>" находится в стадии конкурсного производства с 22.06.2017 года.</w:t>
      </w:r>
    </w:p>
    <w:p w:rsidR="00A32DF6" w:rsidRDefault="00A251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Ликвидное имущество отсутствует в связи с его реализацией.</w:t>
      </w:r>
    </w:p>
    <w:p w:rsidR="00A32DF6" w:rsidRDefault="00A32DF6">
      <w:pPr>
        <w:widowControl w:val="0"/>
        <w:autoSpaceDE w:val="0"/>
        <w:autoSpaceDN w:val="0"/>
        <w:adjustRightInd w:val="0"/>
        <w:spacing w:after="0" w:line="240" w:lineRule="auto"/>
        <w:rPr>
          <w:rFonts w:ascii="MS Sans Serif" w:hAnsi="MS Sans Serif" w:cs="MS Sans Serif"/>
          <w:sz w:val="16"/>
          <w:szCs w:val="16"/>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74E01" w:rsidRDefault="00A25188" w:rsidP="00274E0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74E01">
        <w:rPr>
          <w:rFonts w:ascii="Times New Roman CYR" w:hAnsi="Times New Roman CYR" w:cs="Times New Roman CYR"/>
          <w:b/>
          <w:bCs/>
          <w:color w:val="000000"/>
          <w:sz w:val="24"/>
          <w:szCs w:val="24"/>
        </w:rPr>
        <w:t>33. Объем не завершенного в установленные сроки строительства, осуществляемого за счет средств бюджета муниципального, городского округов (муниципального района)</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autoSpaceDE w:val="0"/>
        <w:autoSpaceDN w:val="0"/>
        <w:adjustRightInd w:val="0"/>
        <w:spacing w:after="0" w:line="240" w:lineRule="auto"/>
        <w:ind w:firstLine="720"/>
        <w:jc w:val="both"/>
        <w:rPr>
          <w:rFonts w:ascii="Times New Roman CYR" w:hAnsi="Times New Roman CYR" w:cs="Times New Roman CYR"/>
          <w:i/>
          <w:iCs/>
          <w:sz w:val="28"/>
          <w:szCs w:val="28"/>
        </w:rPr>
      </w:pPr>
      <w:r>
        <w:rPr>
          <w:rFonts w:ascii="Times New Roman CYR" w:hAnsi="Times New Roman CYR" w:cs="Times New Roman CYR"/>
          <w:color w:val="000000"/>
          <w:sz w:val="26"/>
          <w:szCs w:val="26"/>
        </w:rPr>
        <w:t xml:space="preserve">Объем не завершенного в установленные сроки </w:t>
      </w:r>
      <w:proofErr w:type="gramStart"/>
      <w:r>
        <w:rPr>
          <w:rFonts w:ascii="Times New Roman CYR" w:hAnsi="Times New Roman CYR" w:cs="Times New Roman CYR"/>
          <w:color w:val="000000"/>
          <w:sz w:val="26"/>
          <w:szCs w:val="26"/>
        </w:rPr>
        <w:t xml:space="preserve">строительства, осуществляемого за счет средств бюджета городского округа </w:t>
      </w:r>
      <w:r>
        <w:rPr>
          <w:rFonts w:ascii="Times New Roman CYR" w:hAnsi="Times New Roman CYR" w:cs="Times New Roman CYR"/>
          <w:b/>
          <w:bCs/>
          <w:color w:val="000000"/>
          <w:sz w:val="26"/>
          <w:szCs w:val="26"/>
        </w:rPr>
        <w:t>составляет</w:t>
      </w:r>
      <w:proofErr w:type="gramEnd"/>
      <w:r>
        <w:rPr>
          <w:rFonts w:ascii="Times New Roman CYR" w:hAnsi="Times New Roman CYR" w:cs="Times New Roman CYR"/>
          <w:b/>
          <w:bCs/>
          <w:color w:val="000000"/>
          <w:sz w:val="26"/>
          <w:szCs w:val="26"/>
        </w:rPr>
        <w:t xml:space="preserve"> 0.</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74E01" w:rsidRDefault="00A25188" w:rsidP="00274E0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74E01">
        <w:rPr>
          <w:rFonts w:ascii="Times New Roman CYR" w:hAnsi="Times New Roman CYR" w:cs="Times New Roman CYR"/>
          <w:b/>
          <w:bCs/>
          <w:color w:val="000000"/>
          <w:sz w:val="24"/>
          <w:szCs w:val="24"/>
        </w:rPr>
        <w:t xml:space="preserve">34. Доля просроченной кредиторской задолженности по оплате труда (включая начисления на оплату труда) муниципальных учреждений в общем объеме расходов </w:t>
      </w:r>
      <w:r w:rsidRPr="00274E01">
        <w:rPr>
          <w:rFonts w:ascii="Times New Roman CYR" w:hAnsi="Times New Roman CYR" w:cs="Times New Roman CYR"/>
          <w:b/>
          <w:bCs/>
          <w:color w:val="000000"/>
          <w:sz w:val="24"/>
          <w:szCs w:val="24"/>
        </w:rPr>
        <w:lastRenderedPageBreak/>
        <w:t>муниципального образования на оплату труда (включая начисления на оплату труда)</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ab/>
        <w:t>По состоянию на 01.01.2024г. просроченной кредиторской задолженности по оплате труда (включая начисления на оплату труда) муниципальных бюджетных учреждений нет.</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74E01" w:rsidRDefault="00A25188" w:rsidP="00274E0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74E01">
        <w:rPr>
          <w:rFonts w:ascii="Times New Roman CYR" w:hAnsi="Times New Roman CYR" w:cs="Times New Roman CYR"/>
          <w:b/>
          <w:bCs/>
          <w:color w:val="000000"/>
          <w:sz w:val="24"/>
          <w:szCs w:val="24"/>
        </w:rP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ab/>
        <w:t>Расходы бюджета муниципального образования на содержание работников органов местного самоуправления в расчете на одного жителя города составили за отчетный 2023 год  3950,84 рублей.</w:t>
      </w:r>
    </w:p>
    <w:p w:rsidR="00A32DF6" w:rsidRDefault="00A25188">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Увеличение расходов бюджета муниципального образования на содержание работников органов местного самоуправления в расчете на одного жителя города Енисейска в 2023 году по сравнению с 2022 годом связано с индексацией заработной платы в 2023 году с 01.07.2023г. на 6,3%, повышением оплаты труда отдельным категориям работников бюджетной сферы</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для которых указами Президента Российской Федерации предусмотрено повышение оплаты труда, в том числе: работникам учреждений культуры, педагогическим работникам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спортивной школы,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с 01.01.2023 года. Заработная плата в бюджете 2023 года была учтена с учетом индексации 2022 года на полный календарный год, поэтому произошел рост показателя. Уменьшение расходов на содержание работников органов местного самоуправления в расчете на одного жителя города Енисейска в 2026 по сравнению с 2023 годом обусловлено ростом среднегодовой численности населения.</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74E01" w:rsidRDefault="00A25188" w:rsidP="00274E0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74E01">
        <w:rPr>
          <w:rFonts w:ascii="Times New Roman CYR" w:hAnsi="Times New Roman CYR" w:cs="Times New Roman CYR"/>
          <w:b/>
          <w:bCs/>
          <w:color w:val="000000"/>
          <w:sz w:val="24"/>
          <w:szCs w:val="24"/>
        </w:rPr>
        <w:t>36. Наличие в муниципальном, городском округе (муниципальном районе) утвержденного генерального плана муниципального, городского округов (схемы территориального планирования муниципального района)</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настоящее  время город имеет утвержденный Генеральный план, который определяет перспективное развитие до 2038 года (первая очередь реализации до 2028 года).</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274E01" w:rsidRDefault="00A25188" w:rsidP="00274E0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274E01">
        <w:rPr>
          <w:rFonts w:ascii="Times New Roman CYR" w:hAnsi="Times New Roman CYR" w:cs="Times New Roman CYR"/>
          <w:b/>
          <w:bCs/>
          <w:color w:val="000000"/>
          <w:sz w:val="24"/>
          <w:szCs w:val="24"/>
        </w:rPr>
        <w:t>37.Удовлетворенность населения деятельностью местного самоуправления муниципального, городского округов (муниципального района)</w:t>
      </w:r>
    </w:p>
    <w:p w:rsidR="00B102F4" w:rsidRDefault="00B102F4" w:rsidP="00B102F4">
      <w:pPr>
        <w:widowControl w:val="0"/>
        <w:autoSpaceDE w:val="0"/>
        <w:autoSpaceDN w:val="0"/>
        <w:adjustRightInd w:val="0"/>
        <w:spacing w:after="0" w:line="240" w:lineRule="auto"/>
        <w:jc w:val="both"/>
        <w:rPr>
          <w:rFonts w:ascii="Times New Roman CYR" w:hAnsi="Times New Roman CYR" w:cs="Times New Roman CYR"/>
          <w:sz w:val="24"/>
          <w:szCs w:val="24"/>
        </w:rPr>
      </w:pPr>
    </w:p>
    <w:p w:rsidR="00B102F4" w:rsidRPr="00B102F4" w:rsidRDefault="00B102F4" w:rsidP="00B102F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B102F4">
        <w:rPr>
          <w:rFonts w:ascii="Times New Roman CYR" w:hAnsi="Times New Roman CYR" w:cs="Times New Roman CYR"/>
          <w:sz w:val="24"/>
          <w:szCs w:val="24"/>
        </w:rPr>
        <w:t xml:space="preserve">Удовлетворенность населения деятельностью органов местного самоуправления города Енисейска составляет </w:t>
      </w:r>
      <w:r>
        <w:rPr>
          <w:rFonts w:ascii="Times New Roman CYR" w:hAnsi="Times New Roman CYR" w:cs="Times New Roman CYR"/>
          <w:sz w:val="24"/>
          <w:szCs w:val="24"/>
        </w:rPr>
        <w:t>48,50</w:t>
      </w:r>
      <w:r w:rsidRPr="00B102F4">
        <w:rPr>
          <w:rFonts w:ascii="Times New Roman CYR" w:hAnsi="Times New Roman CYR" w:cs="Times New Roman CYR"/>
          <w:sz w:val="24"/>
          <w:szCs w:val="24"/>
        </w:rPr>
        <w:t xml:space="preserve">% от числа опрошенных. Недостаточно высокая степень удовлетворенности населения может быть объяснена малым количеством участников голосования на сайте города, по которому подводились итоги данного показателя. Интернет-голосование является достаточно новым явлением для жителей г. Енисейска, где по данным общественных опросов, ориентировочно 50% постоянного населения пользуются сетью Интернет.  </w:t>
      </w: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08514C" w:rsidRDefault="0008514C">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A32DF6" w:rsidRPr="0008514C" w:rsidRDefault="00A25188" w:rsidP="0008514C">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08514C">
        <w:rPr>
          <w:rFonts w:ascii="Times New Roman CYR" w:hAnsi="Times New Roman CYR" w:cs="Times New Roman CYR"/>
          <w:b/>
          <w:bCs/>
          <w:color w:val="000000"/>
          <w:sz w:val="24"/>
          <w:szCs w:val="24"/>
        </w:rPr>
        <w:t>38. Среднегодовая численность постоянного населения</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rsidP="0008514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Среднегодовая численность постоянного населения за 2023 год составила 17 749 человек, по сравнению с 2022 годом численность увеличилась на 1,06% или на 187 человек. За 2023 год естественная убыль составила  -51 человек, а миграционный прирост - +234 человека.</w:t>
      </w: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08514C" w:rsidRDefault="0008514C" w:rsidP="0008514C">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p>
    <w:p w:rsidR="00A32DF6" w:rsidRPr="0008514C" w:rsidRDefault="00A25188" w:rsidP="0008514C">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08514C">
        <w:rPr>
          <w:rFonts w:ascii="Times New Roman CYR" w:hAnsi="Times New Roman CYR" w:cs="Times New Roman CYR"/>
          <w:b/>
          <w:bCs/>
          <w:color w:val="000000"/>
          <w:sz w:val="24"/>
          <w:szCs w:val="24"/>
        </w:rPr>
        <w:t>IX. Энергосбережение и повышение энергетической эффективности</w:t>
      </w:r>
    </w:p>
    <w:p w:rsidR="00A32DF6" w:rsidRPr="0008514C" w:rsidRDefault="00A32DF6" w:rsidP="0008514C">
      <w:pPr>
        <w:widowControl w:val="0"/>
        <w:autoSpaceDE w:val="0"/>
        <w:autoSpaceDN w:val="0"/>
        <w:adjustRightInd w:val="0"/>
        <w:spacing w:after="0" w:line="240" w:lineRule="auto"/>
        <w:jc w:val="both"/>
        <w:rPr>
          <w:rFonts w:ascii="Times New Roman CYR" w:hAnsi="Times New Roman CYR" w:cs="Times New Roman CYR"/>
          <w:sz w:val="24"/>
          <w:szCs w:val="24"/>
        </w:rPr>
      </w:pPr>
    </w:p>
    <w:p w:rsidR="00A32DF6" w:rsidRPr="0008514C" w:rsidRDefault="00A25188" w:rsidP="0008514C">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08514C">
        <w:rPr>
          <w:rFonts w:ascii="Times New Roman CYR" w:hAnsi="Times New Roman CYR" w:cs="Times New Roman CYR"/>
          <w:b/>
          <w:bCs/>
          <w:color w:val="000000"/>
          <w:sz w:val="24"/>
          <w:szCs w:val="24"/>
        </w:rPr>
        <w:t>39. Удельная величина потребления энергетических ресурсов (электрическая и тепловая энергия, вода, природный газ) в многоквартирных домах</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widowControl w:val="0"/>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Удельная величина потребления энергетических ресурсов в многоквартирных домах продолжает ежегодно снижаться. Снижение потребления холодной воды обусловлено установкой общедомовых и индивидуальных приборов учета потребления коммунальных ресурсов. Фактическое оснащение жилых помещений в многоквартирных домах индивидуальными приборами учета холодной воды в 2023 году составило - 64,96 %. </w:t>
      </w:r>
    </w:p>
    <w:p w:rsidR="00A32DF6" w:rsidRDefault="00A25188">
      <w:pPr>
        <w:widowControl w:val="0"/>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Расчет удельной величины потребления энергетических ресурсов в многоквартирных домах проведен в соответствии с данными формы статистического наблюдения 22-ЖКХ (реформа) и «Расчет стандартов стоимости ЖКУ»:</w:t>
      </w:r>
    </w:p>
    <w:p w:rsidR="00A32DF6" w:rsidRDefault="00A32DF6">
      <w:pPr>
        <w:widowControl w:val="0"/>
        <w:autoSpaceDE w:val="0"/>
        <w:autoSpaceDN w:val="0"/>
        <w:adjustRightInd w:val="0"/>
        <w:spacing w:after="0" w:line="240" w:lineRule="auto"/>
        <w:ind w:right="-3" w:firstLine="568"/>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3685"/>
        <w:gridCol w:w="3686"/>
      </w:tblGrid>
      <w:tr w:rsidR="00A32DF6" w:rsidRPr="00A25188">
        <w:tc>
          <w:tcPr>
            <w:tcW w:w="2552" w:type="dxa"/>
            <w:tcBorders>
              <w:top w:val="single" w:sz="4" w:space="0" w:color="auto"/>
              <w:bottom w:val="single" w:sz="4" w:space="0" w:color="auto"/>
              <w:right w:val="single" w:sz="4" w:space="0" w:color="auto"/>
            </w:tcBorders>
          </w:tcPr>
          <w:p w:rsidR="00A32DF6" w:rsidRPr="00A25188" w:rsidRDefault="00A25188">
            <w:pPr>
              <w:widowControl w:val="0"/>
              <w:autoSpaceDE w:val="0"/>
              <w:autoSpaceDN w:val="0"/>
              <w:adjustRightInd w:val="0"/>
              <w:spacing w:after="0" w:line="240" w:lineRule="auto"/>
              <w:ind w:right="-3"/>
              <w:jc w:val="center"/>
              <w:rPr>
                <w:rFonts w:ascii="Times New Roman CYR" w:hAnsi="Times New Roman CYR" w:cs="Times New Roman CYR"/>
                <w:sz w:val="20"/>
                <w:szCs w:val="20"/>
              </w:rPr>
            </w:pPr>
            <w:r w:rsidRPr="00A25188">
              <w:rPr>
                <w:rFonts w:ascii="Times New Roman CYR" w:hAnsi="Times New Roman CYR" w:cs="Times New Roman CYR"/>
                <w:sz w:val="20"/>
                <w:szCs w:val="20"/>
              </w:rPr>
              <w:t xml:space="preserve">Наименование </w:t>
            </w:r>
          </w:p>
          <w:p w:rsidR="00A32DF6" w:rsidRPr="00A25188" w:rsidRDefault="00A25188">
            <w:pPr>
              <w:widowControl w:val="0"/>
              <w:autoSpaceDE w:val="0"/>
              <w:autoSpaceDN w:val="0"/>
              <w:adjustRightInd w:val="0"/>
              <w:spacing w:after="0" w:line="240" w:lineRule="auto"/>
              <w:ind w:right="-3"/>
              <w:jc w:val="center"/>
              <w:rPr>
                <w:rFonts w:ascii="Times New Roman CYR" w:hAnsi="Times New Roman CYR" w:cs="Times New Roman CYR"/>
                <w:sz w:val="20"/>
                <w:szCs w:val="20"/>
              </w:rPr>
            </w:pPr>
            <w:r w:rsidRPr="00A25188">
              <w:rPr>
                <w:rFonts w:ascii="Times New Roman CYR" w:hAnsi="Times New Roman CYR" w:cs="Times New Roman CYR"/>
                <w:sz w:val="20"/>
                <w:szCs w:val="20"/>
              </w:rPr>
              <w:t>показателя</w:t>
            </w:r>
          </w:p>
        </w:tc>
        <w:tc>
          <w:tcPr>
            <w:tcW w:w="3685" w:type="dxa"/>
            <w:tcBorders>
              <w:top w:val="single" w:sz="4" w:space="0" w:color="auto"/>
              <w:left w:val="single" w:sz="4" w:space="0" w:color="auto"/>
              <w:bottom w:val="single" w:sz="4" w:space="0" w:color="auto"/>
              <w:right w:val="single" w:sz="4" w:space="0" w:color="auto"/>
            </w:tcBorders>
          </w:tcPr>
          <w:p w:rsidR="00A32DF6" w:rsidRPr="00A25188" w:rsidRDefault="00A25188">
            <w:pPr>
              <w:widowControl w:val="0"/>
              <w:autoSpaceDE w:val="0"/>
              <w:autoSpaceDN w:val="0"/>
              <w:adjustRightInd w:val="0"/>
              <w:spacing w:after="0" w:line="240" w:lineRule="auto"/>
              <w:ind w:right="-3"/>
              <w:jc w:val="center"/>
              <w:rPr>
                <w:rFonts w:ascii="Times New Roman CYR" w:hAnsi="Times New Roman CYR" w:cs="Times New Roman CYR"/>
                <w:sz w:val="20"/>
                <w:szCs w:val="20"/>
              </w:rPr>
            </w:pPr>
            <w:r w:rsidRPr="00A25188">
              <w:rPr>
                <w:rFonts w:ascii="Times New Roman CYR" w:hAnsi="Times New Roman CYR" w:cs="Times New Roman CYR"/>
                <w:sz w:val="20"/>
                <w:szCs w:val="20"/>
              </w:rPr>
              <w:t>Средневзвешенные нормативы потребления в месяц</w:t>
            </w:r>
          </w:p>
        </w:tc>
        <w:tc>
          <w:tcPr>
            <w:tcW w:w="3686" w:type="dxa"/>
            <w:tcBorders>
              <w:top w:val="single" w:sz="4" w:space="0" w:color="auto"/>
              <w:left w:val="single" w:sz="4" w:space="0" w:color="auto"/>
              <w:bottom w:val="single" w:sz="4" w:space="0" w:color="auto"/>
            </w:tcBorders>
          </w:tcPr>
          <w:p w:rsidR="00A32DF6" w:rsidRPr="00A25188" w:rsidRDefault="00A25188">
            <w:pPr>
              <w:widowControl w:val="0"/>
              <w:autoSpaceDE w:val="0"/>
              <w:autoSpaceDN w:val="0"/>
              <w:adjustRightInd w:val="0"/>
              <w:spacing w:after="0" w:line="240" w:lineRule="auto"/>
              <w:ind w:right="-3" w:firstLine="34"/>
              <w:jc w:val="center"/>
              <w:rPr>
                <w:rFonts w:ascii="Times New Roman CYR" w:hAnsi="Times New Roman CYR" w:cs="Times New Roman CYR"/>
                <w:sz w:val="20"/>
                <w:szCs w:val="20"/>
              </w:rPr>
            </w:pPr>
            <w:r w:rsidRPr="00A25188">
              <w:rPr>
                <w:rFonts w:ascii="Times New Roman CYR" w:hAnsi="Times New Roman CYR" w:cs="Times New Roman CYR"/>
                <w:sz w:val="20"/>
                <w:szCs w:val="20"/>
              </w:rPr>
              <w:t xml:space="preserve">Удельная величина потребления </w:t>
            </w:r>
          </w:p>
          <w:p w:rsidR="00A32DF6" w:rsidRPr="00A25188" w:rsidRDefault="00A25188">
            <w:pPr>
              <w:widowControl w:val="0"/>
              <w:autoSpaceDE w:val="0"/>
              <w:autoSpaceDN w:val="0"/>
              <w:adjustRightInd w:val="0"/>
              <w:spacing w:after="0" w:line="240" w:lineRule="auto"/>
              <w:ind w:right="-3" w:firstLine="34"/>
              <w:jc w:val="center"/>
              <w:rPr>
                <w:rFonts w:ascii="Times New Roman CYR" w:hAnsi="Times New Roman CYR" w:cs="Times New Roman CYR"/>
                <w:sz w:val="20"/>
                <w:szCs w:val="20"/>
              </w:rPr>
            </w:pPr>
            <w:r w:rsidRPr="00A25188">
              <w:rPr>
                <w:rFonts w:ascii="Times New Roman CYR" w:hAnsi="Times New Roman CYR" w:cs="Times New Roman CYR"/>
                <w:sz w:val="20"/>
                <w:szCs w:val="20"/>
              </w:rPr>
              <w:t>за 2023 год</w:t>
            </w:r>
          </w:p>
        </w:tc>
      </w:tr>
      <w:tr w:rsidR="00A32DF6" w:rsidRPr="00A25188">
        <w:tc>
          <w:tcPr>
            <w:tcW w:w="2552" w:type="dxa"/>
            <w:tcBorders>
              <w:top w:val="single" w:sz="4" w:space="0" w:color="auto"/>
              <w:bottom w:val="single" w:sz="4" w:space="0" w:color="auto"/>
              <w:right w:val="single" w:sz="4" w:space="0" w:color="auto"/>
            </w:tcBorders>
          </w:tcPr>
          <w:p w:rsidR="00A32DF6" w:rsidRPr="00A25188" w:rsidRDefault="00A25188">
            <w:pPr>
              <w:widowControl w:val="0"/>
              <w:autoSpaceDE w:val="0"/>
              <w:autoSpaceDN w:val="0"/>
              <w:adjustRightInd w:val="0"/>
              <w:spacing w:after="0" w:line="240" w:lineRule="auto"/>
              <w:ind w:right="-3"/>
              <w:jc w:val="both"/>
              <w:rPr>
                <w:rFonts w:ascii="Times New Roman CYR" w:hAnsi="Times New Roman CYR" w:cs="Times New Roman CYR"/>
                <w:sz w:val="20"/>
                <w:szCs w:val="20"/>
              </w:rPr>
            </w:pPr>
            <w:r w:rsidRPr="00A25188">
              <w:rPr>
                <w:rFonts w:ascii="Times New Roman CYR" w:hAnsi="Times New Roman CYR" w:cs="Times New Roman CYR"/>
                <w:sz w:val="20"/>
                <w:szCs w:val="20"/>
              </w:rPr>
              <w:t>Электрическая энергия</w:t>
            </w:r>
          </w:p>
        </w:tc>
        <w:tc>
          <w:tcPr>
            <w:tcW w:w="3685" w:type="dxa"/>
            <w:tcBorders>
              <w:top w:val="single" w:sz="4" w:space="0" w:color="auto"/>
              <w:left w:val="single" w:sz="4" w:space="0" w:color="auto"/>
              <w:bottom w:val="single" w:sz="4" w:space="0" w:color="auto"/>
              <w:right w:val="single" w:sz="4" w:space="0" w:color="auto"/>
            </w:tcBorders>
          </w:tcPr>
          <w:p w:rsidR="00A32DF6" w:rsidRPr="00A25188" w:rsidRDefault="00A25188">
            <w:pPr>
              <w:widowControl w:val="0"/>
              <w:autoSpaceDE w:val="0"/>
              <w:autoSpaceDN w:val="0"/>
              <w:adjustRightInd w:val="0"/>
              <w:spacing w:after="0" w:line="240" w:lineRule="auto"/>
              <w:ind w:right="-3" w:firstLine="34"/>
              <w:jc w:val="both"/>
              <w:rPr>
                <w:rFonts w:ascii="Times New Roman CYR" w:hAnsi="Times New Roman CYR" w:cs="Times New Roman CYR"/>
                <w:sz w:val="20"/>
                <w:szCs w:val="20"/>
              </w:rPr>
            </w:pPr>
            <w:r w:rsidRPr="00A25188">
              <w:rPr>
                <w:rFonts w:ascii="Times New Roman CYR" w:hAnsi="Times New Roman CYR" w:cs="Times New Roman CYR"/>
                <w:sz w:val="20"/>
                <w:szCs w:val="20"/>
              </w:rPr>
              <w:t>116,53 квт/ч. на 1 чел.</w:t>
            </w:r>
          </w:p>
        </w:tc>
        <w:tc>
          <w:tcPr>
            <w:tcW w:w="3686" w:type="dxa"/>
            <w:tcBorders>
              <w:top w:val="single" w:sz="4" w:space="0" w:color="auto"/>
              <w:left w:val="single" w:sz="4" w:space="0" w:color="auto"/>
              <w:bottom w:val="single" w:sz="4" w:space="0" w:color="auto"/>
            </w:tcBorders>
          </w:tcPr>
          <w:p w:rsidR="00A32DF6" w:rsidRPr="00A25188" w:rsidRDefault="00A25188">
            <w:pPr>
              <w:widowControl w:val="0"/>
              <w:autoSpaceDE w:val="0"/>
              <w:autoSpaceDN w:val="0"/>
              <w:adjustRightInd w:val="0"/>
              <w:spacing w:after="0" w:line="240" w:lineRule="auto"/>
              <w:ind w:right="-3"/>
              <w:jc w:val="both"/>
              <w:rPr>
                <w:rFonts w:ascii="Times New Roman CYR" w:hAnsi="Times New Roman CYR" w:cs="Times New Roman CYR"/>
                <w:sz w:val="20"/>
                <w:szCs w:val="20"/>
              </w:rPr>
            </w:pPr>
            <w:r w:rsidRPr="00A25188">
              <w:rPr>
                <w:rFonts w:ascii="Times New Roman CYR" w:hAnsi="Times New Roman CYR" w:cs="Times New Roman CYR"/>
                <w:sz w:val="20"/>
                <w:szCs w:val="20"/>
              </w:rPr>
              <w:t>1398,45 квт/ч. на 1 чел.</w:t>
            </w:r>
          </w:p>
        </w:tc>
      </w:tr>
      <w:tr w:rsidR="00A32DF6" w:rsidRPr="00A25188">
        <w:tc>
          <w:tcPr>
            <w:tcW w:w="2552" w:type="dxa"/>
            <w:tcBorders>
              <w:top w:val="single" w:sz="4" w:space="0" w:color="auto"/>
              <w:bottom w:val="single" w:sz="4" w:space="0" w:color="auto"/>
              <w:right w:val="single" w:sz="4" w:space="0" w:color="auto"/>
            </w:tcBorders>
          </w:tcPr>
          <w:p w:rsidR="00A32DF6" w:rsidRPr="00A25188" w:rsidRDefault="00A25188">
            <w:pPr>
              <w:widowControl w:val="0"/>
              <w:autoSpaceDE w:val="0"/>
              <w:autoSpaceDN w:val="0"/>
              <w:adjustRightInd w:val="0"/>
              <w:spacing w:after="0" w:line="240" w:lineRule="auto"/>
              <w:ind w:right="-3"/>
              <w:jc w:val="both"/>
              <w:rPr>
                <w:rFonts w:ascii="Times New Roman CYR" w:hAnsi="Times New Roman CYR" w:cs="Times New Roman CYR"/>
                <w:sz w:val="20"/>
                <w:szCs w:val="20"/>
              </w:rPr>
            </w:pPr>
            <w:r w:rsidRPr="00A25188">
              <w:rPr>
                <w:rFonts w:ascii="Times New Roman CYR" w:hAnsi="Times New Roman CYR" w:cs="Times New Roman CYR"/>
                <w:sz w:val="20"/>
                <w:szCs w:val="20"/>
              </w:rPr>
              <w:t>Тепловая энергия</w:t>
            </w:r>
          </w:p>
        </w:tc>
        <w:tc>
          <w:tcPr>
            <w:tcW w:w="3685" w:type="dxa"/>
            <w:tcBorders>
              <w:top w:val="single" w:sz="4" w:space="0" w:color="auto"/>
              <w:left w:val="single" w:sz="4" w:space="0" w:color="auto"/>
              <w:bottom w:val="single" w:sz="4" w:space="0" w:color="auto"/>
              <w:right w:val="single" w:sz="4" w:space="0" w:color="auto"/>
            </w:tcBorders>
          </w:tcPr>
          <w:p w:rsidR="00A32DF6" w:rsidRPr="00A25188" w:rsidRDefault="00A25188">
            <w:pPr>
              <w:widowControl w:val="0"/>
              <w:autoSpaceDE w:val="0"/>
              <w:autoSpaceDN w:val="0"/>
              <w:adjustRightInd w:val="0"/>
              <w:spacing w:after="0" w:line="240" w:lineRule="auto"/>
              <w:ind w:right="-3" w:firstLine="34"/>
              <w:jc w:val="both"/>
              <w:rPr>
                <w:rFonts w:ascii="Times New Roman CYR" w:hAnsi="Times New Roman CYR" w:cs="Times New Roman CYR"/>
                <w:sz w:val="20"/>
                <w:szCs w:val="20"/>
              </w:rPr>
            </w:pPr>
            <w:r w:rsidRPr="00A25188">
              <w:rPr>
                <w:rFonts w:ascii="Times New Roman CYR" w:hAnsi="Times New Roman CYR" w:cs="Times New Roman CYR"/>
                <w:sz w:val="20"/>
                <w:szCs w:val="20"/>
              </w:rPr>
              <w:t>0,0158 Гкал/</w:t>
            </w:r>
            <w:proofErr w:type="spellStart"/>
            <w:r w:rsidRPr="00A25188">
              <w:rPr>
                <w:rFonts w:ascii="Times New Roman CYR" w:hAnsi="Times New Roman CYR" w:cs="Times New Roman CYR"/>
                <w:sz w:val="20"/>
                <w:szCs w:val="20"/>
              </w:rPr>
              <w:t>кв.м</w:t>
            </w:r>
            <w:proofErr w:type="spellEnd"/>
            <w:r w:rsidRPr="00A25188">
              <w:rPr>
                <w:rFonts w:ascii="Times New Roman CYR" w:hAnsi="Times New Roman CYR" w:cs="Times New Roman CYR"/>
                <w:sz w:val="20"/>
                <w:szCs w:val="20"/>
              </w:rPr>
              <w:t>.</w:t>
            </w:r>
          </w:p>
        </w:tc>
        <w:tc>
          <w:tcPr>
            <w:tcW w:w="3686" w:type="dxa"/>
            <w:tcBorders>
              <w:top w:val="single" w:sz="4" w:space="0" w:color="auto"/>
              <w:left w:val="single" w:sz="4" w:space="0" w:color="auto"/>
              <w:bottom w:val="single" w:sz="4" w:space="0" w:color="auto"/>
            </w:tcBorders>
          </w:tcPr>
          <w:p w:rsidR="00A32DF6" w:rsidRPr="00A25188" w:rsidRDefault="00A25188">
            <w:pPr>
              <w:widowControl w:val="0"/>
              <w:autoSpaceDE w:val="0"/>
              <w:autoSpaceDN w:val="0"/>
              <w:adjustRightInd w:val="0"/>
              <w:spacing w:after="0" w:line="240" w:lineRule="auto"/>
              <w:ind w:right="-3"/>
              <w:jc w:val="both"/>
              <w:rPr>
                <w:rFonts w:ascii="Times New Roman CYR" w:hAnsi="Times New Roman CYR" w:cs="Times New Roman CYR"/>
                <w:sz w:val="20"/>
                <w:szCs w:val="20"/>
              </w:rPr>
            </w:pPr>
            <w:r w:rsidRPr="00A25188">
              <w:rPr>
                <w:rFonts w:ascii="Times New Roman CYR" w:hAnsi="Times New Roman CYR" w:cs="Times New Roman CYR"/>
                <w:sz w:val="20"/>
                <w:szCs w:val="20"/>
              </w:rPr>
              <w:t>0,19 Гкал/</w:t>
            </w:r>
            <w:proofErr w:type="spellStart"/>
            <w:r w:rsidRPr="00A25188">
              <w:rPr>
                <w:rFonts w:ascii="Times New Roman CYR" w:hAnsi="Times New Roman CYR" w:cs="Times New Roman CYR"/>
                <w:sz w:val="20"/>
                <w:szCs w:val="20"/>
              </w:rPr>
              <w:t>кв.м</w:t>
            </w:r>
            <w:proofErr w:type="spellEnd"/>
            <w:r w:rsidRPr="00A25188">
              <w:rPr>
                <w:rFonts w:ascii="Times New Roman CYR" w:hAnsi="Times New Roman CYR" w:cs="Times New Roman CYR"/>
                <w:sz w:val="20"/>
                <w:szCs w:val="20"/>
              </w:rPr>
              <w:t>.</w:t>
            </w:r>
          </w:p>
        </w:tc>
      </w:tr>
      <w:tr w:rsidR="00A32DF6" w:rsidRPr="00A25188">
        <w:tc>
          <w:tcPr>
            <w:tcW w:w="2552" w:type="dxa"/>
            <w:tcBorders>
              <w:top w:val="single" w:sz="4" w:space="0" w:color="auto"/>
              <w:bottom w:val="single" w:sz="4" w:space="0" w:color="auto"/>
              <w:right w:val="single" w:sz="4" w:space="0" w:color="auto"/>
            </w:tcBorders>
          </w:tcPr>
          <w:p w:rsidR="00A32DF6" w:rsidRPr="00A25188" w:rsidRDefault="00A25188">
            <w:pPr>
              <w:widowControl w:val="0"/>
              <w:autoSpaceDE w:val="0"/>
              <w:autoSpaceDN w:val="0"/>
              <w:adjustRightInd w:val="0"/>
              <w:spacing w:after="0" w:line="240" w:lineRule="auto"/>
              <w:ind w:right="-3"/>
              <w:jc w:val="both"/>
              <w:rPr>
                <w:rFonts w:ascii="Times New Roman CYR" w:hAnsi="Times New Roman CYR" w:cs="Times New Roman CYR"/>
                <w:sz w:val="20"/>
                <w:szCs w:val="20"/>
              </w:rPr>
            </w:pPr>
            <w:r w:rsidRPr="00A25188">
              <w:rPr>
                <w:rFonts w:ascii="Times New Roman CYR" w:hAnsi="Times New Roman CYR" w:cs="Times New Roman CYR"/>
                <w:sz w:val="20"/>
                <w:szCs w:val="20"/>
              </w:rPr>
              <w:t>Горячая вода</w:t>
            </w:r>
          </w:p>
        </w:tc>
        <w:tc>
          <w:tcPr>
            <w:tcW w:w="3685" w:type="dxa"/>
            <w:tcBorders>
              <w:top w:val="single" w:sz="4" w:space="0" w:color="auto"/>
              <w:left w:val="single" w:sz="4" w:space="0" w:color="auto"/>
              <w:bottom w:val="single" w:sz="4" w:space="0" w:color="auto"/>
              <w:right w:val="single" w:sz="4" w:space="0" w:color="auto"/>
            </w:tcBorders>
          </w:tcPr>
          <w:p w:rsidR="00A32DF6" w:rsidRPr="00A25188" w:rsidRDefault="00A25188">
            <w:pPr>
              <w:widowControl w:val="0"/>
              <w:autoSpaceDE w:val="0"/>
              <w:autoSpaceDN w:val="0"/>
              <w:adjustRightInd w:val="0"/>
              <w:spacing w:after="0" w:line="240" w:lineRule="auto"/>
              <w:ind w:right="-3" w:firstLine="34"/>
              <w:jc w:val="both"/>
              <w:rPr>
                <w:rFonts w:ascii="Times New Roman CYR" w:hAnsi="Times New Roman CYR" w:cs="Times New Roman CYR"/>
                <w:sz w:val="20"/>
                <w:szCs w:val="20"/>
              </w:rPr>
            </w:pPr>
            <w:r w:rsidRPr="00A25188">
              <w:rPr>
                <w:rFonts w:ascii="Times New Roman CYR" w:hAnsi="Times New Roman CYR" w:cs="Times New Roman CYR"/>
                <w:sz w:val="20"/>
                <w:szCs w:val="20"/>
              </w:rPr>
              <w:t>0,65 куб./м на 1 проживающего</w:t>
            </w:r>
          </w:p>
        </w:tc>
        <w:tc>
          <w:tcPr>
            <w:tcW w:w="3686" w:type="dxa"/>
            <w:tcBorders>
              <w:top w:val="single" w:sz="4" w:space="0" w:color="auto"/>
              <w:left w:val="single" w:sz="4" w:space="0" w:color="auto"/>
              <w:bottom w:val="single" w:sz="4" w:space="0" w:color="auto"/>
            </w:tcBorders>
          </w:tcPr>
          <w:p w:rsidR="00A32DF6" w:rsidRPr="00A25188" w:rsidRDefault="00A25188">
            <w:pPr>
              <w:widowControl w:val="0"/>
              <w:autoSpaceDE w:val="0"/>
              <w:autoSpaceDN w:val="0"/>
              <w:adjustRightInd w:val="0"/>
              <w:spacing w:after="0" w:line="240" w:lineRule="auto"/>
              <w:ind w:right="-3"/>
              <w:jc w:val="both"/>
              <w:rPr>
                <w:rFonts w:ascii="Times New Roman CYR" w:hAnsi="Times New Roman CYR" w:cs="Times New Roman CYR"/>
                <w:sz w:val="20"/>
                <w:szCs w:val="20"/>
              </w:rPr>
            </w:pPr>
            <w:r w:rsidRPr="00A25188">
              <w:rPr>
                <w:rFonts w:ascii="Times New Roman CYR" w:hAnsi="Times New Roman CYR" w:cs="Times New Roman CYR"/>
                <w:sz w:val="20"/>
                <w:szCs w:val="20"/>
              </w:rPr>
              <w:t>7,86 куб./м на 1 проживающего</w:t>
            </w:r>
          </w:p>
        </w:tc>
      </w:tr>
      <w:tr w:rsidR="00A32DF6" w:rsidRPr="00A25188">
        <w:tc>
          <w:tcPr>
            <w:tcW w:w="2552" w:type="dxa"/>
            <w:tcBorders>
              <w:top w:val="single" w:sz="4" w:space="0" w:color="auto"/>
              <w:bottom w:val="single" w:sz="4" w:space="0" w:color="auto"/>
              <w:right w:val="single" w:sz="4" w:space="0" w:color="auto"/>
            </w:tcBorders>
          </w:tcPr>
          <w:p w:rsidR="00A32DF6" w:rsidRPr="00A25188" w:rsidRDefault="00A25188">
            <w:pPr>
              <w:widowControl w:val="0"/>
              <w:autoSpaceDE w:val="0"/>
              <w:autoSpaceDN w:val="0"/>
              <w:adjustRightInd w:val="0"/>
              <w:spacing w:after="0" w:line="240" w:lineRule="auto"/>
              <w:ind w:right="-3"/>
              <w:jc w:val="both"/>
              <w:rPr>
                <w:rFonts w:ascii="Times New Roman CYR" w:hAnsi="Times New Roman CYR" w:cs="Times New Roman CYR"/>
                <w:sz w:val="20"/>
                <w:szCs w:val="20"/>
              </w:rPr>
            </w:pPr>
            <w:r w:rsidRPr="00A25188">
              <w:rPr>
                <w:rFonts w:ascii="Times New Roman CYR" w:hAnsi="Times New Roman CYR" w:cs="Times New Roman CYR"/>
                <w:sz w:val="20"/>
                <w:szCs w:val="20"/>
              </w:rPr>
              <w:t>Холодная вода</w:t>
            </w:r>
          </w:p>
        </w:tc>
        <w:tc>
          <w:tcPr>
            <w:tcW w:w="3685" w:type="dxa"/>
            <w:tcBorders>
              <w:top w:val="single" w:sz="4" w:space="0" w:color="auto"/>
              <w:left w:val="single" w:sz="4" w:space="0" w:color="auto"/>
              <w:bottom w:val="single" w:sz="4" w:space="0" w:color="auto"/>
              <w:right w:val="single" w:sz="4" w:space="0" w:color="auto"/>
            </w:tcBorders>
          </w:tcPr>
          <w:p w:rsidR="00A32DF6" w:rsidRPr="00A25188" w:rsidRDefault="00A25188">
            <w:pPr>
              <w:widowControl w:val="0"/>
              <w:autoSpaceDE w:val="0"/>
              <w:autoSpaceDN w:val="0"/>
              <w:adjustRightInd w:val="0"/>
              <w:spacing w:after="0" w:line="240" w:lineRule="auto"/>
              <w:ind w:right="-3" w:firstLine="34"/>
              <w:jc w:val="both"/>
              <w:rPr>
                <w:rFonts w:ascii="Times New Roman CYR" w:hAnsi="Times New Roman CYR" w:cs="Times New Roman CYR"/>
                <w:sz w:val="20"/>
                <w:szCs w:val="20"/>
              </w:rPr>
            </w:pPr>
            <w:r w:rsidRPr="00A25188">
              <w:rPr>
                <w:rFonts w:ascii="Times New Roman CYR" w:hAnsi="Times New Roman CYR" w:cs="Times New Roman CYR"/>
                <w:sz w:val="20"/>
                <w:szCs w:val="20"/>
              </w:rPr>
              <w:t>1,62  куб./м на 1 проживающего</w:t>
            </w:r>
          </w:p>
        </w:tc>
        <w:tc>
          <w:tcPr>
            <w:tcW w:w="3686" w:type="dxa"/>
            <w:tcBorders>
              <w:top w:val="single" w:sz="4" w:space="0" w:color="auto"/>
              <w:left w:val="single" w:sz="4" w:space="0" w:color="auto"/>
              <w:bottom w:val="single" w:sz="4" w:space="0" w:color="auto"/>
            </w:tcBorders>
          </w:tcPr>
          <w:p w:rsidR="00A32DF6" w:rsidRPr="00A25188" w:rsidRDefault="00A25188">
            <w:pPr>
              <w:widowControl w:val="0"/>
              <w:autoSpaceDE w:val="0"/>
              <w:autoSpaceDN w:val="0"/>
              <w:adjustRightInd w:val="0"/>
              <w:spacing w:after="0" w:line="240" w:lineRule="auto"/>
              <w:ind w:right="-3"/>
              <w:jc w:val="both"/>
              <w:rPr>
                <w:rFonts w:ascii="Times New Roman CYR" w:hAnsi="Times New Roman CYR" w:cs="Times New Roman CYR"/>
                <w:sz w:val="20"/>
                <w:szCs w:val="20"/>
              </w:rPr>
            </w:pPr>
            <w:r w:rsidRPr="00A25188">
              <w:rPr>
                <w:rFonts w:ascii="Times New Roman CYR" w:hAnsi="Times New Roman CYR" w:cs="Times New Roman CYR"/>
                <w:sz w:val="20"/>
                <w:szCs w:val="20"/>
              </w:rPr>
              <w:t>19,43 куб./м на 1 проживающего</w:t>
            </w:r>
          </w:p>
        </w:tc>
      </w:tr>
    </w:tbl>
    <w:p w:rsidR="00A32DF6" w:rsidRDefault="00A32DF6">
      <w:pPr>
        <w:widowControl w:val="0"/>
        <w:autoSpaceDE w:val="0"/>
        <w:autoSpaceDN w:val="0"/>
        <w:adjustRightInd w:val="0"/>
        <w:spacing w:after="0" w:line="240" w:lineRule="auto"/>
        <w:rPr>
          <w:rFonts w:ascii="Times New Roman CYR" w:hAnsi="Times New Roman CYR" w:cs="Times New Roman CYR"/>
          <w:sz w:val="24"/>
          <w:szCs w:val="24"/>
        </w:rPr>
      </w:pPr>
    </w:p>
    <w:p w:rsidR="00A32DF6" w:rsidRDefault="00A2518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Показатель по электроэнергии (39.1) в 2023 году  рассчитан на уровне данных 2022 года, в связи с </w:t>
      </w:r>
      <w:proofErr w:type="gramStart"/>
      <w:r>
        <w:rPr>
          <w:rFonts w:ascii="Times New Roman CYR" w:hAnsi="Times New Roman CYR" w:cs="Times New Roman CYR"/>
          <w:sz w:val="24"/>
          <w:szCs w:val="24"/>
          <w:u w:color="FF0000"/>
        </w:rPr>
        <w:t>тем</w:t>
      </w:r>
      <w:proofErr w:type="gramEnd"/>
      <w:r>
        <w:rPr>
          <w:rFonts w:ascii="Times New Roman CYR" w:hAnsi="Times New Roman CYR" w:cs="Times New Roman CYR"/>
          <w:sz w:val="24"/>
          <w:szCs w:val="24"/>
          <w:u w:color="FF0000"/>
        </w:rPr>
        <w:t xml:space="preserve"> что информацию об объеме отпуска электрической энергии не представляется возможным запросить, так как в компетенцию гарантирующего поставщика не входит предоставление данной информации для МО. На период 2024-2026 годов показатель останется на уровне 2023года. Изменение произошло в связи с уменьшением количества </w:t>
      </w:r>
      <w:proofErr w:type="gramStart"/>
      <w:r>
        <w:rPr>
          <w:rFonts w:ascii="Times New Roman CYR" w:hAnsi="Times New Roman CYR" w:cs="Times New Roman CYR"/>
          <w:sz w:val="24"/>
          <w:szCs w:val="24"/>
          <w:u w:color="FF0000"/>
        </w:rPr>
        <w:t>проживающих</w:t>
      </w:r>
      <w:proofErr w:type="gramEnd"/>
      <w:r>
        <w:rPr>
          <w:rFonts w:ascii="Times New Roman CYR" w:hAnsi="Times New Roman CYR" w:cs="Times New Roman CYR"/>
          <w:sz w:val="24"/>
          <w:szCs w:val="24"/>
          <w:u w:color="FF0000"/>
        </w:rPr>
        <w:t>.</w:t>
      </w:r>
    </w:p>
    <w:p w:rsidR="00A32DF6" w:rsidRDefault="00A32DF6">
      <w:pPr>
        <w:autoSpaceDE w:val="0"/>
        <w:autoSpaceDN w:val="0"/>
        <w:adjustRightInd w:val="0"/>
        <w:spacing w:after="0" w:line="240" w:lineRule="auto"/>
        <w:ind w:firstLine="709"/>
        <w:jc w:val="both"/>
        <w:rPr>
          <w:rFonts w:ascii="Times New Roman CYR" w:hAnsi="Times New Roman CYR" w:cs="Times New Roman CYR"/>
          <w:sz w:val="24"/>
          <w:szCs w:val="24"/>
          <w:u w:color="FF0000"/>
        </w:rPr>
      </w:pPr>
    </w:p>
    <w:p w:rsidR="00A32DF6" w:rsidRDefault="00A25188">
      <w:pPr>
        <w:autoSpaceDE w:val="0"/>
        <w:autoSpaceDN w:val="0"/>
        <w:adjustRightInd w:val="0"/>
        <w:spacing w:after="0" w:line="240" w:lineRule="auto"/>
        <w:ind w:firstLine="709"/>
        <w:jc w:val="right"/>
        <w:rPr>
          <w:rFonts w:ascii="Times New Roman CYR" w:hAnsi="Times New Roman CYR" w:cs="Times New Roman CYR"/>
          <w:sz w:val="20"/>
          <w:szCs w:val="20"/>
          <w:u w:color="FF0000"/>
        </w:rPr>
      </w:pPr>
      <w:r>
        <w:rPr>
          <w:rFonts w:ascii="Times New Roman CYR" w:hAnsi="Times New Roman CYR" w:cs="Times New Roman CYR"/>
          <w:sz w:val="20"/>
          <w:szCs w:val="20"/>
          <w:u w:color="FF0000"/>
        </w:rPr>
        <w:t>Расшифровка показателя №39.1</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2"/>
        <w:gridCol w:w="2160"/>
        <w:gridCol w:w="1134"/>
        <w:gridCol w:w="1276"/>
        <w:gridCol w:w="1276"/>
        <w:gridCol w:w="1134"/>
        <w:gridCol w:w="1134"/>
        <w:gridCol w:w="1276"/>
      </w:tblGrid>
      <w:tr w:rsidR="00A32DF6" w:rsidRPr="00A25188">
        <w:trPr>
          <w:trHeight w:val="573"/>
        </w:trPr>
        <w:tc>
          <w:tcPr>
            <w:tcW w:w="642" w:type="dxa"/>
            <w:tcBorders>
              <w:top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ind w:left="-142" w:right="-147"/>
              <w:jc w:val="center"/>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w:t>
            </w:r>
          </w:p>
        </w:tc>
        <w:tc>
          <w:tcPr>
            <w:tcW w:w="2160"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ind w:left="-77" w:right="-147"/>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ind w:left="-77" w:right="-147"/>
              <w:jc w:val="center"/>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Единицы измерения</w:t>
            </w:r>
          </w:p>
        </w:tc>
        <w:tc>
          <w:tcPr>
            <w:tcW w:w="1276"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line="240" w:lineRule="auto"/>
              <w:ind w:left="-77" w:right="-147"/>
              <w:jc w:val="center"/>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2022 факт</w:t>
            </w:r>
          </w:p>
        </w:tc>
        <w:tc>
          <w:tcPr>
            <w:tcW w:w="1276"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line="240" w:lineRule="auto"/>
              <w:ind w:left="-77" w:right="-147"/>
              <w:jc w:val="center"/>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2023 факт</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line="240" w:lineRule="auto"/>
              <w:ind w:left="-77" w:right="-147"/>
              <w:jc w:val="center"/>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2024 прогноз</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line="240" w:lineRule="auto"/>
              <w:ind w:left="-77" w:right="-147"/>
              <w:jc w:val="center"/>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2025 прогноз</w:t>
            </w:r>
          </w:p>
        </w:tc>
        <w:tc>
          <w:tcPr>
            <w:tcW w:w="1276" w:type="dxa"/>
            <w:tcBorders>
              <w:top w:val="single" w:sz="4" w:space="0" w:color="auto"/>
              <w:left w:val="single" w:sz="4" w:space="0" w:color="auto"/>
              <w:bottom w:val="single" w:sz="4" w:space="0" w:color="auto"/>
            </w:tcBorders>
            <w:vAlign w:val="center"/>
          </w:tcPr>
          <w:p w:rsidR="00A32DF6" w:rsidRPr="00A25188" w:rsidRDefault="00A25188">
            <w:pPr>
              <w:autoSpaceDE w:val="0"/>
              <w:autoSpaceDN w:val="0"/>
              <w:adjustRightInd w:val="0"/>
              <w:spacing w:line="240" w:lineRule="auto"/>
              <w:ind w:left="-77" w:right="-147"/>
              <w:jc w:val="center"/>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2026 прогноз</w:t>
            </w:r>
          </w:p>
        </w:tc>
      </w:tr>
      <w:tr w:rsidR="00A32DF6" w:rsidRPr="00A25188">
        <w:trPr>
          <w:trHeight w:val="705"/>
        </w:trPr>
        <w:tc>
          <w:tcPr>
            <w:tcW w:w="642" w:type="dxa"/>
            <w:tcBorders>
              <w:top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ind w:left="-142" w:right="-147"/>
              <w:jc w:val="center"/>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39.1</w:t>
            </w:r>
          </w:p>
        </w:tc>
        <w:tc>
          <w:tcPr>
            <w:tcW w:w="2160"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ind w:left="-77" w:right="-147"/>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электрическая энергия</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ind w:left="-77"/>
              <w:jc w:val="center"/>
              <w:rPr>
                <w:rFonts w:ascii="Times New Roman CYR" w:hAnsi="Times New Roman CYR" w:cs="Times New Roman CYR"/>
                <w:sz w:val="18"/>
                <w:szCs w:val="18"/>
                <w:u w:color="FF0000"/>
              </w:rPr>
            </w:pPr>
            <w:proofErr w:type="spellStart"/>
            <w:r w:rsidRPr="00A25188">
              <w:rPr>
                <w:rFonts w:ascii="Times New Roman CYR" w:hAnsi="Times New Roman CYR" w:cs="Times New Roman CYR"/>
                <w:sz w:val="18"/>
                <w:szCs w:val="18"/>
                <w:u w:color="FF0000"/>
              </w:rPr>
              <w:t>кВт·</w:t>
            </w:r>
            <w:proofErr w:type="gramStart"/>
            <w:r w:rsidRPr="00A25188">
              <w:rPr>
                <w:rFonts w:ascii="Times New Roman CYR" w:hAnsi="Times New Roman CYR" w:cs="Times New Roman CYR"/>
                <w:sz w:val="18"/>
                <w:szCs w:val="18"/>
                <w:u w:color="FF0000"/>
              </w:rPr>
              <w:t>ч</w:t>
            </w:r>
            <w:proofErr w:type="spellEnd"/>
            <w:proofErr w:type="gramEnd"/>
            <w:r w:rsidRPr="00A25188">
              <w:rPr>
                <w:rFonts w:ascii="Times New Roman CYR" w:hAnsi="Times New Roman CYR" w:cs="Times New Roman CYR"/>
                <w:sz w:val="18"/>
                <w:szCs w:val="18"/>
                <w:u w:color="FF0000"/>
              </w:rPr>
              <w:t xml:space="preserve"> на 1 проживающего</w:t>
            </w:r>
          </w:p>
        </w:tc>
        <w:tc>
          <w:tcPr>
            <w:tcW w:w="1276"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ind w:left="-112" w:right="-103"/>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1 390,56</w:t>
            </w:r>
          </w:p>
        </w:tc>
        <w:tc>
          <w:tcPr>
            <w:tcW w:w="1276"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ind w:left="-105" w:right="-112"/>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1 398,45</w:t>
            </w:r>
          </w:p>
        </w:tc>
        <w:tc>
          <w:tcPr>
            <w:tcW w:w="1134"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ind w:left="-105" w:right="-112"/>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1 398,45</w:t>
            </w:r>
          </w:p>
        </w:tc>
        <w:tc>
          <w:tcPr>
            <w:tcW w:w="1134"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ind w:left="-105" w:right="-112"/>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1 398,45</w:t>
            </w:r>
          </w:p>
        </w:tc>
        <w:tc>
          <w:tcPr>
            <w:tcW w:w="1276" w:type="dxa"/>
            <w:tcBorders>
              <w:top w:val="single" w:sz="4" w:space="0" w:color="auto"/>
              <w:left w:val="single" w:sz="4" w:space="0" w:color="auto"/>
              <w:bottom w:val="single" w:sz="4" w:space="0" w:color="auto"/>
            </w:tcBorders>
          </w:tcPr>
          <w:p w:rsidR="00A32DF6" w:rsidRPr="00A25188" w:rsidRDefault="00A25188">
            <w:pPr>
              <w:autoSpaceDE w:val="0"/>
              <w:autoSpaceDN w:val="0"/>
              <w:adjustRightInd w:val="0"/>
              <w:ind w:left="-105" w:right="-112"/>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1 398,45</w:t>
            </w:r>
          </w:p>
        </w:tc>
      </w:tr>
      <w:tr w:rsidR="00A32DF6" w:rsidRPr="00A25188">
        <w:trPr>
          <w:trHeight w:val="450"/>
        </w:trPr>
        <w:tc>
          <w:tcPr>
            <w:tcW w:w="642" w:type="dxa"/>
            <w:tcBorders>
              <w:top w:val="single" w:sz="4" w:space="0" w:color="auto"/>
              <w:bottom w:val="single" w:sz="4" w:space="0" w:color="auto"/>
              <w:right w:val="single" w:sz="4" w:space="0" w:color="auto"/>
            </w:tcBorders>
            <w:vAlign w:val="center"/>
          </w:tcPr>
          <w:p w:rsidR="00A32DF6" w:rsidRPr="00A25188" w:rsidRDefault="00A32DF6">
            <w:pPr>
              <w:autoSpaceDE w:val="0"/>
              <w:autoSpaceDN w:val="0"/>
              <w:adjustRightInd w:val="0"/>
              <w:spacing w:after="0" w:line="240" w:lineRule="auto"/>
              <w:ind w:left="-142" w:right="-147"/>
              <w:jc w:val="center"/>
              <w:rPr>
                <w:rFonts w:ascii="Times New Roman CYR" w:hAnsi="Times New Roman CYR" w:cs="Times New Roman CYR"/>
                <w:sz w:val="18"/>
                <w:szCs w:val="18"/>
                <w:u w:color="FF0000"/>
              </w:rPr>
            </w:pPr>
          </w:p>
        </w:tc>
        <w:tc>
          <w:tcPr>
            <w:tcW w:w="2160"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ind w:left="-77" w:right="-147"/>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объем потребления электрической энергии в многоквартирных домах</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ind w:left="-77" w:right="-147"/>
              <w:jc w:val="center"/>
              <w:rPr>
                <w:rFonts w:ascii="Times New Roman CYR" w:hAnsi="Times New Roman CYR" w:cs="Times New Roman CYR"/>
                <w:sz w:val="18"/>
                <w:szCs w:val="18"/>
                <w:u w:color="FF0000"/>
              </w:rPr>
            </w:pPr>
            <w:proofErr w:type="spellStart"/>
            <w:r w:rsidRPr="00A25188">
              <w:rPr>
                <w:rFonts w:ascii="Times New Roman CYR" w:hAnsi="Times New Roman CYR" w:cs="Times New Roman CYR"/>
                <w:sz w:val="18"/>
                <w:szCs w:val="18"/>
                <w:u w:color="FF0000"/>
              </w:rPr>
              <w:t>кВТч</w:t>
            </w:r>
            <w:proofErr w:type="spellEnd"/>
          </w:p>
        </w:tc>
        <w:tc>
          <w:tcPr>
            <w:tcW w:w="1276"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ind w:left="-112" w:right="-103"/>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14 300 500,00</w:t>
            </w:r>
          </w:p>
        </w:tc>
        <w:tc>
          <w:tcPr>
            <w:tcW w:w="1276"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ind w:left="-105" w:right="-112"/>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14 300 500,00</w:t>
            </w:r>
          </w:p>
        </w:tc>
        <w:tc>
          <w:tcPr>
            <w:tcW w:w="1134"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ind w:left="-105" w:right="-112"/>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14 300 500,00</w:t>
            </w:r>
          </w:p>
        </w:tc>
        <w:tc>
          <w:tcPr>
            <w:tcW w:w="1134"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ind w:left="-105" w:right="-112"/>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14 300 500,00</w:t>
            </w:r>
          </w:p>
        </w:tc>
        <w:tc>
          <w:tcPr>
            <w:tcW w:w="1276" w:type="dxa"/>
            <w:tcBorders>
              <w:top w:val="single" w:sz="4" w:space="0" w:color="auto"/>
              <w:left w:val="single" w:sz="4" w:space="0" w:color="auto"/>
              <w:bottom w:val="single" w:sz="4" w:space="0" w:color="auto"/>
            </w:tcBorders>
          </w:tcPr>
          <w:p w:rsidR="00A32DF6" w:rsidRPr="00A25188" w:rsidRDefault="00A25188">
            <w:pPr>
              <w:autoSpaceDE w:val="0"/>
              <w:autoSpaceDN w:val="0"/>
              <w:adjustRightInd w:val="0"/>
              <w:ind w:left="-105" w:right="-112"/>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14 300 500,00</w:t>
            </w:r>
          </w:p>
        </w:tc>
      </w:tr>
      <w:tr w:rsidR="00A32DF6" w:rsidRPr="00A25188">
        <w:trPr>
          <w:trHeight w:val="675"/>
        </w:trPr>
        <w:tc>
          <w:tcPr>
            <w:tcW w:w="642" w:type="dxa"/>
            <w:tcBorders>
              <w:top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ind w:left="-142" w:right="-147"/>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 </w:t>
            </w:r>
          </w:p>
        </w:tc>
        <w:tc>
          <w:tcPr>
            <w:tcW w:w="2160"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ind w:left="-77" w:right="-147"/>
              <w:rPr>
                <w:rFonts w:ascii="Times New Roman CYR" w:hAnsi="Times New Roman CYR" w:cs="Times New Roman CYR"/>
                <w:sz w:val="18"/>
                <w:szCs w:val="18"/>
                <w:u w:color="FF0000"/>
              </w:rPr>
            </w:pPr>
            <w:proofErr w:type="gramStart"/>
            <w:r w:rsidRPr="00A25188">
              <w:rPr>
                <w:rFonts w:ascii="Times New Roman CYR" w:hAnsi="Times New Roman CYR" w:cs="Times New Roman CYR"/>
                <w:sz w:val="18"/>
                <w:szCs w:val="18"/>
                <w:u w:color="FF0000"/>
              </w:rPr>
              <w:t>число проживающих в многоквартирных домах, которым отпущен соответствующий энергетический ресурс</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ind w:left="-77" w:right="-147"/>
              <w:jc w:val="center"/>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человек</w:t>
            </w:r>
          </w:p>
        </w:tc>
        <w:tc>
          <w:tcPr>
            <w:tcW w:w="1276"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ind w:left="-112" w:right="-103"/>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10 284</w:t>
            </w:r>
          </w:p>
        </w:tc>
        <w:tc>
          <w:tcPr>
            <w:tcW w:w="1276"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ind w:left="-105" w:right="-112"/>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10 226</w:t>
            </w:r>
          </w:p>
        </w:tc>
        <w:tc>
          <w:tcPr>
            <w:tcW w:w="1134"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ind w:left="-105" w:right="-112"/>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10 226</w:t>
            </w:r>
          </w:p>
        </w:tc>
        <w:tc>
          <w:tcPr>
            <w:tcW w:w="1134"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ind w:left="-105" w:right="-112"/>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10 226</w:t>
            </w:r>
          </w:p>
        </w:tc>
        <w:tc>
          <w:tcPr>
            <w:tcW w:w="1276" w:type="dxa"/>
            <w:tcBorders>
              <w:top w:val="single" w:sz="4" w:space="0" w:color="auto"/>
              <w:left w:val="single" w:sz="4" w:space="0" w:color="auto"/>
              <w:bottom w:val="single" w:sz="4" w:space="0" w:color="auto"/>
            </w:tcBorders>
          </w:tcPr>
          <w:p w:rsidR="00A32DF6" w:rsidRPr="00A25188" w:rsidRDefault="00A25188">
            <w:pPr>
              <w:autoSpaceDE w:val="0"/>
              <w:autoSpaceDN w:val="0"/>
              <w:adjustRightInd w:val="0"/>
              <w:ind w:left="-105" w:right="-112"/>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10 226</w:t>
            </w:r>
          </w:p>
        </w:tc>
      </w:tr>
    </w:tbl>
    <w:p w:rsidR="00A32DF6" w:rsidRDefault="00A32DF6">
      <w:pPr>
        <w:autoSpaceDE w:val="0"/>
        <w:autoSpaceDN w:val="0"/>
        <w:adjustRightInd w:val="0"/>
        <w:spacing w:after="0" w:line="240" w:lineRule="auto"/>
        <w:ind w:firstLine="709"/>
        <w:jc w:val="both"/>
        <w:rPr>
          <w:rFonts w:ascii="Times New Roman CYR" w:hAnsi="Times New Roman CYR" w:cs="Times New Roman CYR"/>
          <w:sz w:val="24"/>
          <w:szCs w:val="24"/>
          <w:u w:color="FF0000"/>
        </w:rPr>
      </w:pPr>
    </w:p>
    <w:p w:rsidR="00A32DF6" w:rsidRDefault="00A25188">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Показатель тепловой энергии (39.2) увеличился в 2023 году по сравнению с 2022 годом в связи с экстремально низкими температурами наружного воздуха на территории города в отчетном году. Прогнозируемый показатель на 2024-2026 годы, согласно прогнозу, останется на уровне 2023. </w:t>
      </w:r>
    </w:p>
    <w:p w:rsidR="00A32DF6" w:rsidRDefault="00A32DF6">
      <w:pPr>
        <w:autoSpaceDE w:val="0"/>
        <w:autoSpaceDN w:val="0"/>
        <w:adjustRightInd w:val="0"/>
        <w:spacing w:after="0" w:line="240" w:lineRule="auto"/>
        <w:ind w:firstLine="567"/>
        <w:jc w:val="both"/>
        <w:rPr>
          <w:rFonts w:ascii="Times New Roman CYR" w:hAnsi="Times New Roman CYR" w:cs="Times New Roman CYR"/>
          <w:sz w:val="24"/>
          <w:szCs w:val="24"/>
          <w:u w:color="FF0000"/>
        </w:rPr>
      </w:pPr>
    </w:p>
    <w:p w:rsidR="00A32DF6" w:rsidRDefault="00A25188">
      <w:pPr>
        <w:autoSpaceDE w:val="0"/>
        <w:autoSpaceDN w:val="0"/>
        <w:adjustRightInd w:val="0"/>
        <w:spacing w:after="0" w:line="240" w:lineRule="auto"/>
        <w:ind w:firstLine="567"/>
        <w:jc w:val="right"/>
        <w:rPr>
          <w:rFonts w:ascii="Times New Roman CYR" w:hAnsi="Times New Roman CYR" w:cs="Times New Roman CYR"/>
          <w:sz w:val="20"/>
          <w:szCs w:val="20"/>
          <w:u w:color="FF0000"/>
        </w:rPr>
      </w:pPr>
      <w:r>
        <w:rPr>
          <w:rFonts w:ascii="Times New Roman CYR" w:hAnsi="Times New Roman CYR" w:cs="Times New Roman CYR"/>
          <w:sz w:val="20"/>
          <w:szCs w:val="20"/>
          <w:u w:color="FF0000"/>
        </w:rPr>
        <w:lastRenderedPageBreak/>
        <w:t>Расшифровка показателя №39.2</w:t>
      </w:r>
    </w:p>
    <w:tbl>
      <w:tblPr>
        <w:tblW w:w="0" w:type="auto"/>
        <w:tblInd w:w="-34" w:type="dxa"/>
        <w:tblLayout w:type="fixed"/>
        <w:tblLook w:val="0000" w:firstRow="0" w:lastRow="0" w:firstColumn="0" w:lastColumn="0" w:noHBand="0" w:noVBand="0"/>
      </w:tblPr>
      <w:tblGrid>
        <w:gridCol w:w="568"/>
        <w:gridCol w:w="2693"/>
        <w:gridCol w:w="1342"/>
        <w:gridCol w:w="1209"/>
        <w:gridCol w:w="1134"/>
        <w:gridCol w:w="1134"/>
        <w:gridCol w:w="1134"/>
        <w:gridCol w:w="1135"/>
      </w:tblGrid>
      <w:tr w:rsidR="00A32DF6" w:rsidRPr="00A25188">
        <w:trPr>
          <w:trHeight w:val="420"/>
        </w:trPr>
        <w:tc>
          <w:tcPr>
            <w:tcW w:w="568"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w:t>
            </w:r>
          </w:p>
        </w:tc>
        <w:tc>
          <w:tcPr>
            <w:tcW w:w="2693" w:type="dxa"/>
            <w:tcBorders>
              <w:top w:val="single" w:sz="4" w:space="0" w:color="auto"/>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Наименование показателя</w:t>
            </w:r>
          </w:p>
        </w:tc>
        <w:tc>
          <w:tcPr>
            <w:tcW w:w="1342" w:type="dxa"/>
            <w:tcBorders>
              <w:top w:val="single" w:sz="4" w:space="0" w:color="auto"/>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Единица измерения</w:t>
            </w:r>
          </w:p>
        </w:tc>
        <w:tc>
          <w:tcPr>
            <w:tcW w:w="1209" w:type="dxa"/>
            <w:tcBorders>
              <w:top w:val="single" w:sz="4" w:space="0" w:color="auto"/>
              <w:left w:val="nil"/>
              <w:bottom w:val="single" w:sz="4" w:space="0" w:color="auto"/>
              <w:right w:val="single" w:sz="4" w:space="0" w:color="auto"/>
            </w:tcBorders>
          </w:tcPr>
          <w:p w:rsidR="00A32DF6" w:rsidRPr="00A25188" w:rsidRDefault="00A25188">
            <w:pPr>
              <w:autoSpaceDE w:val="0"/>
              <w:autoSpaceDN w:val="0"/>
              <w:adjustRightInd w:val="0"/>
              <w:spacing w:after="0" w:line="240" w:lineRule="auto"/>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2022 факт</w:t>
            </w:r>
          </w:p>
        </w:tc>
        <w:tc>
          <w:tcPr>
            <w:tcW w:w="1134" w:type="dxa"/>
            <w:tcBorders>
              <w:top w:val="single" w:sz="4" w:space="0" w:color="auto"/>
              <w:left w:val="nil"/>
              <w:bottom w:val="single" w:sz="4" w:space="0" w:color="auto"/>
              <w:right w:val="single" w:sz="4" w:space="0" w:color="auto"/>
            </w:tcBorders>
          </w:tcPr>
          <w:p w:rsidR="00A32DF6" w:rsidRPr="00A25188" w:rsidRDefault="00A25188">
            <w:pPr>
              <w:autoSpaceDE w:val="0"/>
              <w:autoSpaceDN w:val="0"/>
              <w:adjustRightInd w:val="0"/>
              <w:spacing w:after="0" w:line="240" w:lineRule="auto"/>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2023 факт</w:t>
            </w:r>
          </w:p>
        </w:tc>
        <w:tc>
          <w:tcPr>
            <w:tcW w:w="1134" w:type="dxa"/>
            <w:tcBorders>
              <w:top w:val="single" w:sz="4" w:space="0" w:color="auto"/>
              <w:left w:val="nil"/>
              <w:bottom w:val="single" w:sz="4" w:space="0" w:color="auto"/>
              <w:right w:val="single" w:sz="4" w:space="0" w:color="auto"/>
            </w:tcBorders>
          </w:tcPr>
          <w:p w:rsidR="00A32DF6" w:rsidRPr="00A25188" w:rsidRDefault="00A25188">
            <w:pPr>
              <w:autoSpaceDE w:val="0"/>
              <w:autoSpaceDN w:val="0"/>
              <w:adjustRightInd w:val="0"/>
              <w:spacing w:after="0" w:line="240" w:lineRule="auto"/>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2024 прогноз</w:t>
            </w:r>
          </w:p>
        </w:tc>
        <w:tc>
          <w:tcPr>
            <w:tcW w:w="1134" w:type="dxa"/>
            <w:tcBorders>
              <w:top w:val="single" w:sz="4" w:space="0" w:color="auto"/>
              <w:left w:val="nil"/>
              <w:bottom w:val="single" w:sz="4" w:space="0" w:color="auto"/>
              <w:right w:val="single" w:sz="4" w:space="0" w:color="auto"/>
            </w:tcBorders>
          </w:tcPr>
          <w:p w:rsidR="00A32DF6" w:rsidRPr="00A25188" w:rsidRDefault="00A25188">
            <w:pPr>
              <w:autoSpaceDE w:val="0"/>
              <w:autoSpaceDN w:val="0"/>
              <w:adjustRightInd w:val="0"/>
              <w:spacing w:after="0" w:line="240" w:lineRule="auto"/>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2025 прогноз</w:t>
            </w:r>
          </w:p>
        </w:tc>
        <w:tc>
          <w:tcPr>
            <w:tcW w:w="1135" w:type="dxa"/>
            <w:tcBorders>
              <w:top w:val="single" w:sz="4" w:space="0" w:color="auto"/>
              <w:left w:val="nil"/>
              <w:bottom w:val="single" w:sz="4" w:space="0" w:color="auto"/>
              <w:right w:val="single" w:sz="4" w:space="0" w:color="auto"/>
            </w:tcBorders>
          </w:tcPr>
          <w:p w:rsidR="00A32DF6" w:rsidRPr="00A25188" w:rsidRDefault="00A25188">
            <w:pPr>
              <w:autoSpaceDE w:val="0"/>
              <w:autoSpaceDN w:val="0"/>
              <w:adjustRightInd w:val="0"/>
              <w:spacing w:after="0" w:line="240" w:lineRule="auto"/>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2026 прогноз</w:t>
            </w:r>
          </w:p>
        </w:tc>
      </w:tr>
      <w:tr w:rsidR="00A32DF6" w:rsidRPr="00A25188">
        <w:trPr>
          <w:trHeight w:val="450"/>
        </w:trPr>
        <w:tc>
          <w:tcPr>
            <w:tcW w:w="568"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39.2</w:t>
            </w:r>
          </w:p>
        </w:tc>
        <w:tc>
          <w:tcPr>
            <w:tcW w:w="2693"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тепловая энергия</w:t>
            </w:r>
          </w:p>
        </w:tc>
        <w:tc>
          <w:tcPr>
            <w:tcW w:w="134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Гкал на 1 кв. метр общей площади</w:t>
            </w:r>
          </w:p>
        </w:tc>
        <w:tc>
          <w:tcPr>
            <w:tcW w:w="1209" w:type="dxa"/>
            <w:tcBorders>
              <w:top w:val="single" w:sz="4" w:space="0" w:color="auto"/>
              <w:left w:val="nil"/>
              <w:bottom w:val="single" w:sz="4" w:space="0" w:color="auto"/>
              <w:right w:val="single" w:sz="4" w:space="0" w:color="auto"/>
            </w:tcBorders>
          </w:tcPr>
          <w:p w:rsidR="00A32DF6" w:rsidRPr="00A25188" w:rsidRDefault="00A25188">
            <w:pPr>
              <w:autoSpaceDE w:val="0"/>
              <w:autoSpaceDN w:val="0"/>
              <w:adjustRightInd w:val="0"/>
              <w:spacing w:line="240" w:lineRule="auto"/>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0,18</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0,19</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line="240" w:lineRule="auto"/>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0,19</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line="240" w:lineRule="auto"/>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0,19</w:t>
            </w:r>
          </w:p>
        </w:tc>
        <w:tc>
          <w:tcPr>
            <w:tcW w:w="1135"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line="240" w:lineRule="auto"/>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0,19</w:t>
            </w:r>
          </w:p>
        </w:tc>
      </w:tr>
      <w:tr w:rsidR="00A32DF6" w:rsidRPr="00A25188">
        <w:trPr>
          <w:trHeight w:val="450"/>
        </w:trPr>
        <w:tc>
          <w:tcPr>
            <w:tcW w:w="568"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 </w:t>
            </w:r>
          </w:p>
        </w:tc>
        <w:tc>
          <w:tcPr>
            <w:tcW w:w="2693"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объем потребленной тепловой энергии в многоквартирных домах</w:t>
            </w:r>
          </w:p>
        </w:tc>
        <w:tc>
          <w:tcPr>
            <w:tcW w:w="134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Гкал</w:t>
            </w:r>
          </w:p>
        </w:tc>
        <w:tc>
          <w:tcPr>
            <w:tcW w:w="1209" w:type="dxa"/>
            <w:tcBorders>
              <w:top w:val="single" w:sz="4" w:space="0" w:color="auto"/>
              <w:left w:val="nil"/>
              <w:bottom w:val="single" w:sz="4" w:space="0" w:color="auto"/>
              <w:right w:val="single" w:sz="4" w:space="0" w:color="auto"/>
            </w:tcBorders>
          </w:tcPr>
          <w:p w:rsidR="00A32DF6" w:rsidRPr="00A25188" w:rsidRDefault="00A25188">
            <w:pPr>
              <w:autoSpaceDE w:val="0"/>
              <w:autoSpaceDN w:val="0"/>
              <w:adjustRightInd w:val="0"/>
              <w:spacing w:line="240" w:lineRule="auto"/>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56 128,34</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line="240" w:lineRule="auto"/>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60 325,37</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line="240" w:lineRule="auto"/>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60 325,37</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line="240" w:lineRule="auto"/>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60 325,37</w:t>
            </w:r>
          </w:p>
        </w:tc>
        <w:tc>
          <w:tcPr>
            <w:tcW w:w="1135"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line="240" w:lineRule="auto"/>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60 325,37</w:t>
            </w:r>
          </w:p>
        </w:tc>
      </w:tr>
      <w:tr w:rsidR="00A32DF6" w:rsidRPr="00A25188">
        <w:trPr>
          <w:trHeight w:val="675"/>
        </w:trPr>
        <w:tc>
          <w:tcPr>
            <w:tcW w:w="568"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 </w:t>
            </w:r>
          </w:p>
        </w:tc>
        <w:tc>
          <w:tcPr>
            <w:tcW w:w="2693" w:type="dxa"/>
            <w:tcBorders>
              <w:top w:val="single" w:sz="4" w:space="0" w:color="auto"/>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общая площадь жилых помещений в многоквартирных домах</w:t>
            </w:r>
          </w:p>
        </w:tc>
        <w:tc>
          <w:tcPr>
            <w:tcW w:w="1342" w:type="dxa"/>
            <w:tcBorders>
              <w:top w:val="single" w:sz="4" w:space="0" w:color="auto"/>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кв. метр</w:t>
            </w:r>
          </w:p>
        </w:tc>
        <w:tc>
          <w:tcPr>
            <w:tcW w:w="1209" w:type="dxa"/>
            <w:tcBorders>
              <w:top w:val="single" w:sz="4" w:space="0" w:color="auto"/>
              <w:left w:val="nil"/>
              <w:bottom w:val="single" w:sz="4" w:space="0" w:color="auto"/>
              <w:right w:val="single" w:sz="4" w:space="0" w:color="auto"/>
            </w:tcBorders>
          </w:tcPr>
          <w:p w:rsidR="00A32DF6" w:rsidRPr="00A25188" w:rsidRDefault="00A25188">
            <w:pPr>
              <w:autoSpaceDE w:val="0"/>
              <w:autoSpaceDN w:val="0"/>
              <w:adjustRightInd w:val="0"/>
              <w:spacing w:line="240" w:lineRule="auto"/>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315 907,40</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line="240" w:lineRule="auto"/>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316 263,60</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line="240" w:lineRule="auto"/>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316 263,60</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line="240" w:lineRule="auto"/>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316 263,60</w:t>
            </w:r>
          </w:p>
        </w:tc>
        <w:tc>
          <w:tcPr>
            <w:tcW w:w="1135"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line="240" w:lineRule="auto"/>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316 263,60</w:t>
            </w:r>
          </w:p>
        </w:tc>
      </w:tr>
    </w:tbl>
    <w:p w:rsidR="00A32DF6" w:rsidRDefault="00A32DF6">
      <w:pPr>
        <w:autoSpaceDE w:val="0"/>
        <w:autoSpaceDN w:val="0"/>
        <w:adjustRightInd w:val="0"/>
        <w:spacing w:after="0" w:line="240" w:lineRule="auto"/>
        <w:ind w:firstLine="709"/>
        <w:jc w:val="both"/>
        <w:rPr>
          <w:rFonts w:ascii="Times New Roman CYR" w:hAnsi="Times New Roman CYR" w:cs="Times New Roman CYR"/>
          <w:sz w:val="24"/>
          <w:szCs w:val="24"/>
          <w:u w:color="FF0000"/>
        </w:rPr>
      </w:pPr>
    </w:p>
    <w:p w:rsidR="00A32DF6" w:rsidRDefault="00A2518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Показатель удельной величины потребления горячей воды в многоквартирных домах (39.3) в 2023 году уменьшился по сравнению с 2022 годом, это связано с установкой приборов учета потребления коммунальных ресурсов. Прогнозируемые показатели объема потребления и количества потребителей данного ресурса на 2024-2026 годы останутся на уровне 2022 года.</w:t>
      </w:r>
    </w:p>
    <w:p w:rsidR="00A32DF6" w:rsidRDefault="00A2518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 </w:t>
      </w:r>
    </w:p>
    <w:p w:rsidR="00A32DF6" w:rsidRDefault="00A25188">
      <w:pPr>
        <w:autoSpaceDE w:val="0"/>
        <w:autoSpaceDN w:val="0"/>
        <w:adjustRightInd w:val="0"/>
        <w:spacing w:after="0" w:line="240" w:lineRule="auto"/>
        <w:ind w:firstLine="709"/>
        <w:jc w:val="right"/>
        <w:rPr>
          <w:rFonts w:ascii="Times New Roman CYR" w:hAnsi="Times New Roman CYR" w:cs="Times New Roman CYR"/>
          <w:sz w:val="20"/>
          <w:szCs w:val="20"/>
          <w:u w:color="FF0000"/>
        </w:rPr>
      </w:pPr>
      <w:r>
        <w:rPr>
          <w:rFonts w:ascii="Times New Roman CYR" w:hAnsi="Times New Roman CYR" w:cs="Times New Roman CYR"/>
          <w:sz w:val="20"/>
          <w:szCs w:val="20"/>
          <w:u w:color="FF0000"/>
        </w:rPr>
        <w:t>Расшифровка показателя №39.3</w:t>
      </w:r>
    </w:p>
    <w:tbl>
      <w:tblPr>
        <w:tblW w:w="0" w:type="auto"/>
        <w:tblInd w:w="103" w:type="dxa"/>
        <w:tblLayout w:type="fixed"/>
        <w:tblLook w:val="0000" w:firstRow="0" w:lastRow="0" w:firstColumn="0" w:lastColumn="0" w:noHBand="0" w:noVBand="0"/>
      </w:tblPr>
      <w:tblGrid>
        <w:gridCol w:w="572"/>
        <w:gridCol w:w="3052"/>
        <w:gridCol w:w="1418"/>
        <w:gridCol w:w="993"/>
        <w:gridCol w:w="991"/>
        <w:gridCol w:w="992"/>
        <w:gridCol w:w="992"/>
        <w:gridCol w:w="992"/>
      </w:tblGrid>
      <w:tr w:rsidR="00A32DF6" w:rsidRPr="00A25188">
        <w:trPr>
          <w:trHeight w:val="420"/>
        </w:trPr>
        <w:tc>
          <w:tcPr>
            <w:tcW w:w="572"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w:t>
            </w:r>
          </w:p>
        </w:tc>
        <w:tc>
          <w:tcPr>
            <w:tcW w:w="3052" w:type="dxa"/>
            <w:tcBorders>
              <w:top w:val="single" w:sz="4" w:space="0" w:color="auto"/>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Наименование показателя</w:t>
            </w:r>
          </w:p>
        </w:tc>
        <w:tc>
          <w:tcPr>
            <w:tcW w:w="1418" w:type="dxa"/>
            <w:tcBorders>
              <w:top w:val="single" w:sz="4" w:space="0" w:color="auto"/>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Единица измерения</w:t>
            </w:r>
          </w:p>
        </w:tc>
        <w:tc>
          <w:tcPr>
            <w:tcW w:w="993" w:type="dxa"/>
            <w:tcBorders>
              <w:top w:val="single" w:sz="4" w:space="0" w:color="auto"/>
              <w:left w:val="nil"/>
              <w:bottom w:val="single" w:sz="4" w:space="0" w:color="auto"/>
              <w:right w:val="single" w:sz="4" w:space="0" w:color="auto"/>
            </w:tcBorders>
          </w:tcPr>
          <w:p w:rsidR="00A32DF6" w:rsidRPr="00A25188" w:rsidRDefault="00A25188">
            <w:pPr>
              <w:autoSpaceDE w:val="0"/>
              <w:autoSpaceDN w:val="0"/>
              <w:adjustRightInd w:val="0"/>
              <w:spacing w:line="240" w:lineRule="auto"/>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2021 факт</w:t>
            </w:r>
          </w:p>
        </w:tc>
        <w:tc>
          <w:tcPr>
            <w:tcW w:w="991" w:type="dxa"/>
            <w:tcBorders>
              <w:top w:val="single" w:sz="4" w:space="0" w:color="auto"/>
              <w:left w:val="nil"/>
              <w:bottom w:val="single" w:sz="4" w:space="0" w:color="auto"/>
              <w:right w:val="single" w:sz="4" w:space="0" w:color="auto"/>
            </w:tcBorders>
          </w:tcPr>
          <w:p w:rsidR="00A32DF6" w:rsidRPr="00A25188" w:rsidRDefault="00A25188">
            <w:pPr>
              <w:autoSpaceDE w:val="0"/>
              <w:autoSpaceDN w:val="0"/>
              <w:adjustRightInd w:val="0"/>
              <w:spacing w:line="240" w:lineRule="auto"/>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2022 факт</w:t>
            </w:r>
          </w:p>
        </w:tc>
        <w:tc>
          <w:tcPr>
            <w:tcW w:w="992" w:type="dxa"/>
            <w:tcBorders>
              <w:top w:val="single" w:sz="4" w:space="0" w:color="auto"/>
              <w:left w:val="nil"/>
              <w:bottom w:val="single" w:sz="4" w:space="0" w:color="auto"/>
              <w:right w:val="single" w:sz="4" w:space="0" w:color="auto"/>
            </w:tcBorders>
          </w:tcPr>
          <w:p w:rsidR="00A32DF6" w:rsidRPr="00A25188" w:rsidRDefault="00A25188">
            <w:pPr>
              <w:autoSpaceDE w:val="0"/>
              <w:autoSpaceDN w:val="0"/>
              <w:adjustRightInd w:val="0"/>
              <w:spacing w:line="240" w:lineRule="auto"/>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2023 оценка</w:t>
            </w:r>
          </w:p>
        </w:tc>
        <w:tc>
          <w:tcPr>
            <w:tcW w:w="992" w:type="dxa"/>
            <w:tcBorders>
              <w:top w:val="single" w:sz="4" w:space="0" w:color="auto"/>
              <w:left w:val="nil"/>
              <w:bottom w:val="single" w:sz="4" w:space="0" w:color="auto"/>
              <w:right w:val="single" w:sz="4" w:space="0" w:color="auto"/>
            </w:tcBorders>
          </w:tcPr>
          <w:p w:rsidR="00A32DF6" w:rsidRPr="00A25188" w:rsidRDefault="00A25188">
            <w:pPr>
              <w:autoSpaceDE w:val="0"/>
              <w:autoSpaceDN w:val="0"/>
              <w:adjustRightInd w:val="0"/>
              <w:spacing w:line="240" w:lineRule="auto"/>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2024 прогноз</w:t>
            </w:r>
          </w:p>
        </w:tc>
        <w:tc>
          <w:tcPr>
            <w:tcW w:w="992" w:type="dxa"/>
            <w:tcBorders>
              <w:top w:val="single" w:sz="4" w:space="0" w:color="auto"/>
              <w:left w:val="nil"/>
              <w:bottom w:val="single" w:sz="4" w:space="0" w:color="auto"/>
              <w:right w:val="single" w:sz="4" w:space="0" w:color="auto"/>
            </w:tcBorders>
          </w:tcPr>
          <w:p w:rsidR="00A32DF6" w:rsidRPr="00A25188" w:rsidRDefault="00A25188">
            <w:pPr>
              <w:autoSpaceDE w:val="0"/>
              <w:autoSpaceDN w:val="0"/>
              <w:adjustRightInd w:val="0"/>
              <w:spacing w:line="240" w:lineRule="auto"/>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2025 прогноз</w:t>
            </w:r>
          </w:p>
        </w:tc>
      </w:tr>
      <w:tr w:rsidR="00A32DF6" w:rsidRPr="00A25188">
        <w:trPr>
          <w:trHeight w:val="450"/>
        </w:trPr>
        <w:tc>
          <w:tcPr>
            <w:tcW w:w="572"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39.3</w:t>
            </w:r>
          </w:p>
        </w:tc>
        <w:tc>
          <w:tcPr>
            <w:tcW w:w="305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Потребление горячей воды</w:t>
            </w:r>
          </w:p>
        </w:tc>
        <w:tc>
          <w:tcPr>
            <w:tcW w:w="1418"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ind w:left="-189"/>
              <w:jc w:val="center"/>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 xml:space="preserve">куб. метров на 1 </w:t>
            </w:r>
            <w:proofErr w:type="gramStart"/>
            <w:r w:rsidRPr="00A25188">
              <w:rPr>
                <w:rFonts w:ascii="Times New Roman CYR" w:hAnsi="Times New Roman CYR" w:cs="Times New Roman CYR"/>
                <w:sz w:val="18"/>
                <w:szCs w:val="18"/>
                <w:u w:color="FF0000"/>
              </w:rPr>
              <w:t>проживающего</w:t>
            </w:r>
            <w:proofErr w:type="gramEnd"/>
          </w:p>
        </w:tc>
        <w:tc>
          <w:tcPr>
            <w:tcW w:w="993" w:type="dxa"/>
            <w:tcBorders>
              <w:top w:val="single" w:sz="4" w:space="0" w:color="auto"/>
              <w:left w:val="nil"/>
              <w:bottom w:val="single" w:sz="4" w:space="0" w:color="auto"/>
              <w:right w:val="single" w:sz="4" w:space="0" w:color="auto"/>
            </w:tcBorders>
          </w:tcPr>
          <w:p w:rsidR="00A32DF6" w:rsidRPr="00A25188" w:rsidRDefault="00A25188">
            <w:pPr>
              <w:autoSpaceDE w:val="0"/>
              <w:autoSpaceDN w:val="0"/>
              <w:adjustRightInd w:val="0"/>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7,37</w:t>
            </w:r>
          </w:p>
        </w:tc>
        <w:tc>
          <w:tcPr>
            <w:tcW w:w="991"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8,07</w:t>
            </w:r>
          </w:p>
        </w:tc>
        <w:tc>
          <w:tcPr>
            <w:tcW w:w="992"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8,07</w:t>
            </w:r>
          </w:p>
        </w:tc>
        <w:tc>
          <w:tcPr>
            <w:tcW w:w="992"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8,07</w:t>
            </w:r>
          </w:p>
        </w:tc>
        <w:tc>
          <w:tcPr>
            <w:tcW w:w="992"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8,07</w:t>
            </w:r>
          </w:p>
        </w:tc>
      </w:tr>
      <w:tr w:rsidR="00A32DF6" w:rsidRPr="00A25188">
        <w:trPr>
          <w:trHeight w:val="450"/>
        </w:trPr>
        <w:tc>
          <w:tcPr>
            <w:tcW w:w="572"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ind w:hanging="389"/>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 </w:t>
            </w:r>
          </w:p>
        </w:tc>
        <w:tc>
          <w:tcPr>
            <w:tcW w:w="3052"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объем потребленной горячей воды в многоквартирных домах</w:t>
            </w:r>
          </w:p>
        </w:tc>
        <w:tc>
          <w:tcPr>
            <w:tcW w:w="1418"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Гкал</w:t>
            </w:r>
          </w:p>
        </w:tc>
        <w:tc>
          <w:tcPr>
            <w:tcW w:w="993" w:type="dxa"/>
            <w:tcBorders>
              <w:top w:val="single" w:sz="4" w:space="0" w:color="auto"/>
              <w:left w:val="nil"/>
              <w:bottom w:val="single" w:sz="4" w:space="0" w:color="auto"/>
              <w:right w:val="single" w:sz="4" w:space="0" w:color="auto"/>
            </w:tcBorders>
          </w:tcPr>
          <w:p w:rsidR="00A32DF6" w:rsidRPr="00A25188" w:rsidRDefault="00A25188">
            <w:pPr>
              <w:autoSpaceDE w:val="0"/>
              <w:autoSpaceDN w:val="0"/>
              <w:adjustRightInd w:val="0"/>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29 920,00</w:t>
            </w:r>
          </w:p>
        </w:tc>
        <w:tc>
          <w:tcPr>
            <w:tcW w:w="991"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32 740,00</w:t>
            </w:r>
          </w:p>
        </w:tc>
        <w:tc>
          <w:tcPr>
            <w:tcW w:w="992"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32 740,00</w:t>
            </w:r>
          </w:p>
        </w:tc>
        <w:tc>
          <w:tcPr>
            <w:tcW w:w="992"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32 740,00</w:t>
            </w:r>
          </w:p>
        </w:tc>
        <w:tc>
          <w:tcPr>
            <w:tcW w:w="992"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32 740,00</w:t>
            </w:r>
          </w:p>
        </w:tc>
      </w:tr>
      <w:tr w:rsidR="00A32DF6" w:rsidRPr="00A25188">
        <w:trPr>
          <w:trHeight w:val="675"/>
        </w:trPr>
        <w:tc>
          <w:tcPr>
            <w:tcW w:w="572"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 </w:t>
            </w:r>
          </w:p>
        </w:tc>
        <w:tc>
          <w:tcPr>
            <w:tcW w:w="3052" w:type="dxa"/>
            <w:tcBorders>
              <w:top w:val="single" w:sz="4" w:space="0" w:color="auto"/>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sz w:val="18"/>
                <w:szCs w:val="18"/>
                <w:u w:color="FF0000"/>
              </w:rPr>
            </w:pPr>
            <w:proofErr w:type="gramStart"/>
            <w:r w:rsidRPr="00A25188">
              <w:rPr>
                <w:rFonts w:ascii="Times New Roman CYR" w:hAnsi="Times New Roman CYR" w:cs="Times New Roman CYR"/>
                <w:sz w:val="18"/>
                <w:szCs w:val="18"/>
                <w:u w:color="FF0000"/>
              </w:rPr>
              <w:t>число проживающих в многоквартирных домах, которым отпущен соответствующий энергетический ресурс</w:t>
            </w:r>
            <w:proofErr w:type="gramEnd"/>
          </w:p>
        </w:tc>
        <w:tc>
          <w:tcPr>
            <w:tcW w:w="1418" w:type="dxa"/>
            <w:tcBorders>
              <w:top w:val="single" w:sz="4" w:space="0" w:color="auto"/>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человек</w:t>
            </w:r>
          </w:p>
        </w:tc>
        <w:tc>
          <w:tcPr>
            <w:tcW w:w="993" w:type="dxa"/>
            <w:tcBorders>
              <w:top w:val="single" w:sz="4" w:space="0" w:color="auto"/>
              <w:left w:val="nil"/>
              <w:bottom w:val="single" w:sz="4" w:space="0" w:color="auto"/>
              <w:right w:val="single" w:sz="4" w:space="0" w:color="auto"/>
            </w:tcBorders>
          </w:tcPr>
          <w:p w:rsidR="00A32DF6" w:rsidRPr="00A25188" w:rsidRDefault="00A25188">
            <w:pPr>
              <w:autoSpaceDE w:val="0"/>
              <w:autoSpaceDN w:val="0"/>
              <w:adjustRightInd w:val="0"/>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4 059</w:t>
            </w:r>
          </w:p>
        </w:tc>
        <w:tc>
          <w:tcPr>
            <w:tcW w:w="991"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4 059</w:t>
            </w:r>
          </w:p>
        </w:tc>
        <w:tc>
          <w:tcPr>
            <w:tcW w:w="992"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4 059</w:t>
            </w:r>
          </w:p>
        </w:tc>
        <w:tc>
          <w:tcPr>
            <w:tcW w:w="992"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4 059</w:t>
            </w:r>
          </w:p>
        </w:tc>
        <w:tc>
          <w:tcPr>
            <w:tcW w:w="992"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4 059</w:t>
            </w:r>
          </w:p>
        </w:tc>
      </w:tr>
    </w:tbl>
    <w:p w:rsidR="00A32DF6" w:rsidRDefault="00A32DF6">
      <w:pPr>
        <w:autoSpaceDE w:val="0"/>
        <w:autoSpaceDN w:val="0"/>
        <w:adjustRightInd w:val="0"/>
        <w:spacing w:after="0" w:line="240" w:lineRule="auto"/>
        <w:jc w:val="both"/>
        <w:rPr>
          <w:rFonts w:ascii="Times New Roman CYR" w:hAnsi="Times New Roman CYR" w:cs="Times New Roman CYR"/>
          <w:sz w:val="24"/>
          <w:szCs w:val="24"/>
          <w:u w:color="FF0000"/>
        </w:rPr>
      </w:pPr>
    </w:p>
    <w:p w:rsidR="00A32DF6" w:rsidRDefault="00A2518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ab/>
        <w:t xml:space="preserve">Текущий показатель по холодной воде (39.4) уменьшился по сравнению с 2022 годом. Снижение удельной величины потребления и объема потребления, обусловлено установкой общедомовых и индивидуальных приборов учета потребления коммунальных ресурсов. В прогнозируемом периоде 2024-2026 годах показатель, </w:t>
      </w:r>
      <w:proofErr w:type="gramStart"/>
      <w:r>
        <w:rPr>
          <w:rFonts w:ascii="Times New Roman CYR" w:hAnsi="Times New Roman CYR" w:cs="Times New Roman CYR"/>
          <w:sz w:val="24"/>
          <w:szCs w:val="24"/>
          <w:u w:color="FF0000"/>
        </w:rPr>
        <w:t>согласно прогноза</w:t>
      </w:r>
      <w:proofErr w:type="gramEnd"/>
      <w:r>
        <w:rPr>
          <w:rFonts w:ascii="Times New Roman CYR" w:hAnsi="Times New Roman CYR" w:cs="Times New Roman CYR"/>
          <w:sz w:val="24"/>
          <w:szCs w:val="24"/>
          <w:u w:color="FF0000"/>
        </w:rPr>
        <w:t xml:space="preserve"> останется на уровне 2023 года.</w:t>
      </w:r>
    </w:p>
    <w:p w:rsidR="00A32DF6" w:rsidRDefault="00A32DF6">
      <w:pPr>
        <w:autoSpaceDE w:val="0"/>
        <w:autoSpaceDN w:val="0"/>
        <w:adjustRightInd w:val="0"/>
        <w:spacing w:after="0" w:line="240" w:lineRule="auto"/>
        <w:ind w:firstLine="709"/>
        <w:jc w:val="both"/>
        <w:rPr>
          <w:rFonts w:ascii="Times New Roman CYR" w:hAnsi="Times New Roman CYR" w:cs="Times New Roman CYR"/>
          <w:sz w:val="24"/>
          <w:szCs w:val="24"/>
          <w:u w:color="FF0000"/>
        </w:rPr>
      </w:pPr>
    </w:p>
    <w:p w:rsidR="00A32DF6" w:rsidRDefault="00A25188">
      <w:pPr>
        <w:autoSpaceDE w:val="0"/>
        <w:autoSpaceDN w:val="0"/>
        <w:adjustRightInd w:val="0"/>
        <w:spacing w:after="0" w:line="240" w:lineRule="auto"/>
        <w:ind w:firstLine="709"/>
        <w:jc w:val="right"/>
        <w:rPr>
          <w:rFonts w:ascii="Times New Roman CYR" w:hAnsi="Times New Roman CYR" w:cs="Times New Roman CYR"/>
          <w:sz w:val="20"/>
          <w:szCs w:val="20"/>
          <w:u w:color="FF0000"/>
        </w:rPr>
      </w:pPr>
      <w:r>
        <w:rPr>
          <w:rFonts w:ascii="Times New Roman CYR" w:hAnsi="Times New Roman CYR" w:cs="Times New Roman CYR"/>
          <w:sz w:val="20"/>
          <w:szCs w:val="20"/>
          <w:u w:color="FF0000"/>
        </w:rPr>
        <w:t>Расшифровка показателя №39.4</w:t>
      </w:r>
    </w:p>
    <w:tbl>
      <w:tblPr>
        <w:tblW w:w="0" w:type="auto"/>
        <w:tblInd w:w="103" w:type="dxa"/>
        <w:tblLayout w:type="fixed"/>
        <w:tblLook w:val="0000" w:firstRow="0" w:lastRow="0" w:firstColumn="0" w:lastColumn="0" w:noHBand="0" w:noVBand="0"/>
      </w:tblPr>
      <w:tblGrid>
        <w:gridCol w:w="497"/>
        <w:gridCol w:w="2485"/>
        <w:gridCol w:w="1559"/>
        <w:gridCol w:w="1134"/>
        <w:gridCol w:w="1134"/>
        <w:gridCol w:w="1134"/>
        <w:gridCol w:w="1048"/>
        <w:gridCol w:w="1043"/>
      </w:tblGrid>
      <w:tr w:rsidR="00A32DF6" w:rsidRPr="00A25188">
        <w:trPr>
          <w:trHeight w:val="489"/>
        </w:trPr>
        <w:tc>
          <w:tcPr>
            <w:tcW w:w="497"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w:t>
            </w:r>
          </w:p>
        </w:tc>
        <w:tc>
          <w:tcPr>
            <w:tcW w:w="2485" w:type="dxa"/>
            <w:tcBorders>
              <w:top w:val="single" w:sz="4" w:space="0" w:color="auto"/>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Наименование показателя</w:t>
            </w:r>
          </w:p>
        </w:tc>
        <w:tc>
          <w:tcPr>
            <w:tcW w:w="1559" w:type="dxa"/>
            <w:tcBorders>
              <w:top w:val="single" w:sz="4" w:space="0" w:color="auto"/>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Единица измерения</w:t>
            </w:r>
          </w:p>
        </w:tc>
        <w:tc>
          <w:tcPr>
            <w:tcW w:w="1134" w:type="dxa"/>
            <w:tcBorders>
              <w:top w:val="single" w:sz="4" w:space="0" w:color="auto"/>
              <w:left w:val="nil"/>
              <w:bottom w:val="single" w:sz="4" w:space="0" w:color="auto"/>
              <w:right w:val="single" w:sz="4" w:space="0" w:color="auto"/>
            </w:tcBorders>
          </w:tcPr>
          <w:p w:rsidR="00A32DF6" w:rsidRPr="00A25188" w:rsidRDefault="00A25188">
            <w:pPr>
              <w:autoSpaceDE w:val="0"/>
              <w:autoSpaceDN w:val="0"/>
              <w:adjustRightInd w:val="0"/>
              <w:spacing w:line="240" w:lineRule="auto"/>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2022 факт</w:t>
            </w:r>
          </w:p>
        </w:tc>
        <w:tc>
          <w:tcPr>
            <w:tcW w:w="1134" w:type="dxa"/>
            <w:tcBorders>
              <w:top w:val="single" w:sz="4" w:space="0" w:color="auto"/>
              <w:left w:val="nil"/>
              <w:bottom w:val="single" w:sz="4" w:space="0" w:color="auto"/>
              <w:right w:val="single" w:sz="4" w:space="0" w:color="auto"/>
            </w:tcBorders>
          </w:tcPr>
          <w:p w:rsidR="00A32DF6" w:rsidRPr="00A25188" w:rsidRDefault="00A25188">
            <w:pPr>
              <w:autoSpaceDE w:val="0"/>
              <w:autoSpaceDN w:val="0"/>
              <w:adjustRightInd w:val="0"/>
              <w:spacing w:line="240" w:lineRule="auto"/>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2023 факт</w:t>
            </w:r>
          </w:p>
        </w:tc>
        <w:tc>
          <w:tcPr>
            <w:tcW w:w="1134" w:type="dxa"/>
            <w:tcBorders>
              <w:top w:val="single" w:sz="4" w:space="0" w:color="auto"/>
              <w:left w:val="nil"/>
              <w:bottom w:val="single" w:sz="4" w:space="0" w:color="auto"/>
              <w:right w:val="single" w:sz="4" w:space="0" w:color="auto"/>
            </w:tcBorders>
          </w:tcPr>
          <w:p w:rsidR="00A32DF6" w:rsidRPr="00A25188" w:rsidRDefault="00A25188">
            <w:pPr>
              <w:autoSpaceDE w:val="0"/>
              <w:autoSpaceDN w:val="0"/>
              <w:adjustRightInd w:val="0"/>
              <w:spacing w:line="240" w:lineRule="auto"/>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2024 прогноз</w:t>
            </w:r>
          </w:p>
        </w:tc>
        <w:tc>
          <w:tcPr>
            <w:tcW w:w="1048" w:type="dxa"/>
            <w:tcBorders>
              <w:top w:val="single" w:sz="4" w:space="0" w:color="auto"/>
              <w:left w:val="nil"/>
              <w:bottom w:val="single" w:sz="4" w:space="0" w:color="auto"/>
              <w:right w:val="single" w:sz="4" w:space="0" w:color="auto"/>
            </w:tcBorders>
          </w:tcPr>
          <w:p w:rsidR="00A32DF6" w:rsidRPr="00A25188" w:rsidRDefault="00A25188">
            <w:pPr>
              <w:autoSpaceDE w:val="0"/>
              <w:autoSpaceDN w:val="0"/>
              <w:adjustRightInd w:val="0"/>
              <w:spacing w:line="240" w:lineRule="auto"/>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2025 прогноз</w:t>
            </w:r>
          </w:p>
        </w:tc>
        <w:tc>
          <w:tcPr>
            <w:tcW w:w="1043" w:type="dxa"/>
            <w:tcBorders>
              <w:top w:val="single" w:sz="4" w:space="0" w:color="auto"/>
              <w:left w:val="nil"/>
              <w:bottom w:val="single" w:sz="4" w:space="0" w:color="auto"/>
              <w:right w:val="single" w:sz="4" w:space="0" w:color="auto"/>
            </w:tcBorders>
          </w:tcPr>
          <w:p w:rsidR="00A32DF6" w:rsidRPr="00A25188" w:rsidRDefault="00A25188">
            <w:pPr>
              <w:autoSpaceDE w:val="0"/>
              <w:autoSpaceDN w:val="0"/>
              <w:adjustRightInd w:val="0"/>
              <w:spacing w:line="240" w:lineRule="auto"/>
              <w:rPr>
                <w:rFonts w:ascii="Times New Roman CYR" w:hAnsi="Times New Roman CYR" w:cs="Times New Roman CYR"/>
                <w:b/>
                <w:bCs/>
                <w:sz w:val="18"/>
                <w:szCs w:val="18"/>
                <w:u w:color="FF0000"/>
              </w:rPr>
            </w:pPr>
            <w:r w:rsidRPr="00A25188">
              <w:rPr>
                <w:rFonts w:ascii="Times New Roman CYR" w:hAnsi="Times New Roman CYR" w:cs="Times New Roman CYR"/>
                <w:b/>
                <w:bCs/>
                <w:sz w:val="18"/>
                <w:szCs w:val="18"/>
                <w:u w:color="FF0000"/>
              </w:rPr>
              <w:t>2026 прогноз</w:t>
            </w:r>
          </w:p>
        </w:tc>
      </w:tr>
      <w:tr w:rsidR="00A32DF6" w:rsidRPr="00A25188">
        <w:trPr>
          <w:trHeight w:val="450"/>
        </w:trPr>
        <w:tc>
          <w:tcPr>
            <w:tcW w:w="497"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39.4</w:t>
            </w:r>
          </w:p>
        </w:tc>
        <w:tc>
          <w:tcPr>
            <w:tcW w:w="2485"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холодная вода</w:t>
            </w:r>
          </w:p>
        </w:tc>
        <w:tc>
          <w:tcPr>
            <w:tcW w:w="1559"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ind w:left="-112"/>
              <w:jc w:val="center"/>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 xml:space="preserve">куб. метров на 1 </w:t>
            </w:r>
            <w:proofErr w:type="gramStart"/>
            <w:r w:rsidRPr="00A25188">
              <w:rPr>
                <w:rFonts w:ascii="Times New Roman CYR" w:hAnsi="Times New Roman CYR" w:cs="Times New Roman CYR"/>
                <w:sz w:val="18"/>
                <w:szCs w:val="18"/>
                <w:u w:color="FF0000"/>
              </w:rPr>
              <w:t>проживающего</w:t>
            </w:r>
            <w:proofErr w:type="gramEnd"/>
          </w:p>
        </w:tc>
        <w:tc>
          <w:tcPr>
            <w:tcW w:w="1134" w:type="dxa"/>
            <w:tcBorders>
              <w:top w:val="single" w:sz="4" w:space="0" w:color="auto"/>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19,75</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19,43</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19,43</w:t>
            </w:r>
          </w:p>
        </w:tc>
        <w:tc>
          <w:tcPr>
            <w:tcW w:w="1048"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19,43</w:t>
            </w:r>
          </w:p>
        </w:tc>
        <w:tc>
          <w:tcPr>
            <w:tcW w:w="1043"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19,43</w:t>
            </w:r>
          </w:p>
        </w:tc>
      </w:tr>
      <w:tr w:rsidR="00A32DF6" w:rsidRPr="00A25188">
        <w:trPr>
          <w:trHeight w:val="450"/>
        </w:trPr>
        <w:tc>
          <w:tcPr>
            <w:tcW w:w="497"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 </w:t>
            </w:r>
          </w:p>
        </w:tc>
        <w:tc>
          <w:tcPr>
            <w:tcW w:w="2485" w:type="dxa"/>
            <w:tcBorders>
              <w:top w:val="single" w:sz="4" w:space="0" w:color="auto"/>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объем потребления воды (холодной) в многоквартирных домах</w:t>
            </w:r>
          </w:p>
        </w:tc>
        <w:tc>
          <w:tcPr>
            <w:tcW w:w="1559" w:type="dxa"/>
            <w:tcBorders>
              <w:top w:val="single" w:sz="4" w:space="0" w:color="auto"/>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sz w:val="18"/>
                <w:szCs w:val="18"/>
                <w:u w:color="FF0000"/>
              </w:rPr>
            </w:pPr>
            <w:proofErr w:type="spellStart"/>
            <w:r w:rsidRPr="00A25188">
              <w:rPr>
                <w:rFonts w:ascii="Times New Roman CYR" w:hAnsi="Times New Roman CYR" w:cs="Times New Roman CYR"/>
                <w:sz w:val="18"/>
                <w:szCs w:val="18"/>
                <w:u w:color="FF0000"/>
              </w:rPr>
              <w:t>куб.м</w:t>
            </w:r>
            <w:proofErr w:type="spellEnd"/>
            <w:r w:rsidRPr="00A25188">
              <w:rPr>
                <w:rFonts w:ascii="Times New Roman CYR" w:hAnsi="Times New Roman CYR" w:cs="Times New Roman CYR"/>
                <w:sz w:val="18"/>
                <w:szCs w:val="18"/>
                <w:u w:color="FF0000"/>
              </w:rPr>
              <w:t>.</w:t>
            </w:r>
          </w:p>
        </w:tc>
        <w:tc>
          <w:tcPr>
            <w:tcW w:w="1134" w:type="dxa"/>
            <w:tcBorders>
              <w:top w:val="single" w:sz="4" w:space="0" w:color="auto"/>
              <w:left w:val="nil"/>
              <w:bottom w:val="single" w:sz="4" w:space="0" w:color="auto"/>
              <w:right w:val="single" w:sz="4" w:space="0" w:color="auto"/>
            </w:tcBorders>
            <w:vAlign w:val="center"/>
          </w:tcPr>
          <w:p w:rsidR="00A32DF6" w:rsidRPr="00A25188" w:rsidRDefault="00A25188">
            <w:pPr>
              <w:autoSpaceDE w:val="0"/>
              <w:autoSpaceDN w:val="0"/>
              <w:adjustRightInd w:val="0"/>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203 100,00</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198 672,00</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198 672,00</w:t>
            </w:r>
          </w:p>
        </w:tc>
        <w:tc>
          <w:tcPr>
            <w:tcW w:w="1048"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198 672,00</w:t>
            </w:r>
          </w:p>
        </w:tc>
        <w:tc>
          <w:tcPr>
            <w:tcW w:w="1043"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198 672,00</w:t>
            </w:r>
          </w:p>
        </w:tc>
      </w:tr>
      <w:tr w:rsidR="00A32DF6" w:rsidRPr="00A25188">
        <w:trPr>
          <w:trHeight w:val="675"/>
        </w:trPr>
        <w:tc>
          <w:tcPr>
            <w:tcW w:w="497" w:type="dxa"/>
            <w:tcBorders>
              <w:top w:val="nil"/>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 </w:t>
            </w:r>
          </w:p>
        </w:tc>
        <w:tc>
          <w:tcPr>
            <w:tcW w:w="2485"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sz w:val="18"/>
                <w:szCs w:val="18"/>
                <w:u w:color="FF0000"/>
              </w:rPr>
            </w:pPr>
            <w:proofErr w:type="gramStart"/>
            <w:r w:rsidRPr="00A25188">
              <w:rPr>
                <w:rFonts w:ascii="Times New Roman CYR" w:hAnsi="Times New Roman CYR" w:cs="Times New Roman CYR"/>
                <w:sz w:val="18"/>
                <w:szCs w:val="18"/>
                <w:u w:color="FF0000"/>
              </w:rPr>
              <w:t>число проживающих в многоквартирных домах, которым отпущен соответствующий энергетический ресурс</w:t>
            </w:r>
            <w:proofErr w:type="gramEnd"/>
          </w:p>
        </w:tc>
        <w:tc>
          <w:tcPr>
            <w:tcW w:w="1559" w:type="dxa"/>
            <w:tcBorders>
              <w:top w:val="nil"/>
              <w:left w:val="nil"/>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center"/>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человек</w:t>
            </w:r>
          </w:p>
        </w:tc>
        <w:tc>
          <w:tcPr>
            <w:tcW w:w="1134" w:type="dxa"/>
            <w:tcBorders>
              <w:top w:val="single" w:sz="4" w:space="0" w:color="auto"/>
              <w:left w:val="nil"/>
              <w:bottom w:val="single" w:sz="4" w:space="0" w:color="auto"/>
              <w:right w:val="single" w:sz="4" w:space="0" w:color="auto"/>
            </w:tcBorders>
            <w:vAlign w:val="center"/>
          </w:tcPr>
          <w:p w:rsidR="00A32DF6" w:rsidRPr="00A25188" w:rsidRDefault="00A25188">
            <w:pPr>
              <w:autoSpaceDE w:val="0"/>
              <w:autoSpaceDN w:val="0"/>
              <w:adjustRightInd w:val="0"/>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10 284</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10 226</w:t>
            </w:r>
          </w:p>
        </w:tc>
        <w:tc>
          <w:tcPr>
            <w:tcW w:w="1134"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10 226</w:t>
            </w:r>
          </w:p>
        </w:tc>
        <w:tc>
          <w:tcPr>
            <w:tcW w:w="1048"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10 226</w:t>
            </w:r>
          </w:p>
        </w:tc>
        <w:tc>
          <w:tcPr>
            <w:tcW w:w="1043"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color w:val="000000"/>
                <w:sz w:val="18"/>
                <w:szCs w:val="18"/>
                <w:u w:color="FF0000"/>
              </w:rPr>
              <w:t>10 226</w:t>
            </w:r>
          </w:p>
        </w:tc>
      </w:tr>
    </w:tbl>
    <w:p w:rsidR="00A32DF6" w:rsidRDefault="00A32DF6">
      <w:pPr>
        <w:autoSpaceDE w:val="0"/>
        <w:autoSpaceDN w:val="0"/>
        <w:adjustRightInd w:val="0"/>
        <w:spacing w:after="0" w:line="240" w:lineRule="auto"/>
        <w:ind w:firstLine="709"/>
        <w:jc w:val="both"/>
        <w:rPr>
          <w:rFonts w:ascii="Times New Roman CYR" w:hAnsi="Times New Roman CYR" w:cs="Times New Roman CYR"/>
          <w:sz w:val="24"/>
          <w:szCs w:val="24"/>
          <w:u w:color="FF0000"/>
        </w:rPr>
      </w:pPr>
    </w:p>
    <w:p w:rsidR="00A32DF6" w:rsidRDefault="00A2518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Показатели удельной величины потребления природного газа равны "0", так как в городе отсутствует инфраструктура.</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u w:color="FF0000"/>
        </w:rPr>
      </w:pPr>
    </w:p>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u w:color="FF0000"/>
        </w:rPr>
      </w:pPr>
    </w:p>
    <w:p w:rsidR="00A32DF6" w:rsidRPr="0008514C" w:rsidRDefault="00A25188" w:rsidP="0008514C">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08514C">
        <w:rPr>
          <w:rFonts w:ascii="Times New Roman CYR" w:hAnsi="Times New Roman CYR" w:cs="Times New Roman CYR"/>
          <w:b/>
          <w:bCs/>
          <w:color w:val="000000"/>
          <w:sz w:val="24"/>
          <w:szCs w:val="24"/>
          <w:u w:color="FF0000"/>
        </w:rPr>
        <w:t xml:space="preserve">40. Удельная величина потребления энергетических ресурсов (электрическая и тепловая </w:t>
      </w:r>
      <w:r w:rsidRPr="0008514C">
        <w:rPr>
          <w:rFonts w:ascii="Times New Roman CYR" w:hAnsi="Times New Roman CYR" w:cs="Times New Roman CYR"/>
          <w:b/>
          <w:bCs/>
          <w:color w:val="000000"/>
          <w:sz w:val="24"/>
          <w:szCs w:val="24"/>
          <w:u w:color="FF0000"/>
        </w:rPr>
        <w:lastRenderedPageBreak/>
        <w:t>энергия, вода, природный газ) муниципальными бюджетными учреждениями</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u w:color="FF0000"/>
        </w:rPr>
      </w:pPr>
    </w:p>
    <w:p w:rsidR="00A32DF6" w:rsidRDefault="00A25188">
      <w:pPr>
        <w:widowControl w:val="0"/>
        <w:autoSpaceDE w:val="0"/>
        <w:autoSpaceDN w:val="0"/>
        <w:adjustRightInd w:val="0"/>
        <w:spacing w:after="0" w:line="240" w:lineRule="auto"/>
        <w:ind w:firstLine="686"/>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ab/>
        <w:t>Удельная величина потребления энергетических ресурсов муниципальными бюджетными учреждениями за отчетный 2023 год:</w:t>
      </w:r>
    </w:p>
    <w:p w:rsidR="00A32DF6" w:rsidRDefault="00A25188">
      <w:pPr>
        <w:widowControl w:val="0"/>
        <w:autoSpaceDE w:val="0"/>
        <w:autoSpaceDN w:val="0"/>
        <w:adjustRightInd w:val="0"/>
        <w:spacing w:after="0" w:line="240" w:lineRule="auto"/>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40.1. Электрическая энергия = 1 276 900 кВт/</w:t>
      </w:r>
      <w:proofErr w:type="gramStart"/>
      <w:r>
        <w:rPr>
          <w:rFonts w:ascii="Times New Roman CYR" w:hAnsi="Times New Roman CYR" w:cs="Times New Roman CYR"/>
          <w:sz w:val="24"/>
          <w:szCs w:val="24"/>
          <w:u w:color="FF0000"/>
        </w:rPr>
        <w:t>ч</w:t>
      </w:r>
      <w:proofErr w:type="gramEnd"/>
      <w:r>
        <w:rPr>
          <w:rFonts w:ascii="Times New Roman CYR" w:hAnsi="Times New Roman CYR" w:cs="Times New Roman CYR"/>
          <w:sz w:val="24"/>
          <w:szCs w:val="24"/>
          <w:u w:color="FF0000"/>
        </w:rPr>
        <w:t xml:space="preserve">/17 749 = 71,9 кВт/ч на 1 человека населения </w:t>
      </w:r>
    </w:p>
    <w:p w:rsidR="00A32DF6" w:rsidRDefault="00A25188">
      <w:pPr>
        <w:widowControl w:val="0"/>
        <w:autoSpaceDE w:val="0"/>
        <w:autoSpaceDN w:val="0"/>
        <w:adjustRightInd w:val="0"/>
        <w:spacing w:after="0" w:line="240" w:lineRule="auto"/>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40.2. Тепловая энергия = 9 034,3 Гкал/ 51 073 </w:t>
      </w:r>
      <w:proofErr w:type="spellStart"/>
      <w:r>
        <w:rPr>
          <w:rFonts w:ascii="Times New Roman CYR" w:hAnsi="Times New Roman CYR" w:cs="Times New Roman CYR"/>
          <w:sz w:val="24"/>
          <w:szCs w:val="24"/>
          <w:u w:color="FF0000"/>
        </w:rPr>
        <w:t>кв.м</w:t>
      </w:r>
      <w:proofErr w:type="spellEnd"/>
      <w:r>
        <w:rPr>
          <w:rFonts w:ascii="Times New Roman CYR" w:hAnsi="Times New Roman CYR" w:cs="Times New Roman CYR"/>
          <w:sz w:val="24"/>
          <w:szCs w:val="24"/>
          <w:u w:color="FF0000"/>
        </w:rPr>
        <w:t xml:space="preserve">.= 0,18  Гкал на 1 </w:t>
      </w:r>
      <w:proofErr w:type="spellStart"/>
      <w:r>
        <w:rPr>
          <w:rFonts w:ascii="Times New Roman CYR" w:hAnsi="Times New Roman CYR" w:cs="Times New Roman CYR"/>
          <w:sz w:val="24"/>
          <w:szCs w:val="24"/>
          <w:u w:color="FF0000"/>
        </w:rPr>
        <w:t>кв</w:t>
      </w:r>
      <w:proofErr w:type="gramStart"/>
      <w:r>
        <w:rPr>
          <w:rFonts w:ascii="Times New Roman CYR" w:hAnsi="Times New Roman CYR" w:cs="Times New Roman CYR"/>
          <w:sz w:val="24"/>
          <w:szCs w:val="24"/>
          <w:u w:color="FF0000"/>
        </w:rPr>
        <w:t>.м</w:t>
      </w:r>
      <w:proofErr w:type="gramEnd"/>
      <w:r>
        <w:rPr>
          <w:rFonts w:ascii="Times New Roman CYR" w:hAnsi="Times New Roman CYR" w:cs="Times New Roman CYR"/>
          <w:sz w:val="24"/>
          <w:szCs w:val="24"/>
          <w:u w:color="FF0000"/>
        </w:rPr>
        <w:t>етр</w:t>
      </w:r>
      <w:proofErr w:type="spellEnd"/>
      <w:r>
        <w:rPr>
          <w:rFonts w:ascii="Times New Roman CYR" w:hAnsi="Times New Roman CYR" w:cs="Times New Roman CYR"/>
          <w:sz w:val="24"/>
          <w:szCs w:val="24"/>
          <w:u w:color="FF0000"/>
        </w:rPr>
        <w:t xml:space="preserve"> общей площади </w:t>
      </w:r>
    </w:p>
    <w:p w:rsidR="00A32DF6" w:rsidRDefault="00A25188">
      <w:pPr>
        <w:widowControl w:val="0"/>
        <w:autoSpaceDE w:val="0"/>
        <w:autoSpaceDN w:val="0"/>
        <w:adjustRightInd w:val="0"/>
        <w:spacing w:after="0" w:line="240" w:lineRule="auto"/>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40.3. Горячей воды= 2 163,3 </w:t>
      </w:r>
      <w:proofErr w:type="spellStart"/>
      <w:r>
        <w:rPr>
          <w:rFonts w:ascii="Times New Roman CYR" w:hAnsi="Times New Roman CYR" w:cs="Times New Roman CYR"/>
          <w:sz w:val="24"/>
          <w:szCs w:val="24"/>
          <w:u w:color="FF0000"/>
        </w:rPr>
        <w:t>куб</w:t>
      </w:r>
      <w:proofErr w:type="gramStart"/>
      <w:r>
        <w:rPr>
          <w:rFonts w:ascii="Times New Roman CYR" w:hAnsi="Times New Roman CYR" w:cs="Times New Roman CYR"/>
          <w:sz w:val="24"/>
          <w:szCs w:val="24"/>
          <w:u w:color="FF0000"/>
        </w:rPr>
        <w:t>.м</w:t>
      </w:r>
      <w:proofErr w:type="spellEnd"/>
      <w:proofErr w:type="gramEnd"/>
      <w:r>
        <w:rPr>
          <w:rFonts w:ascii="Times New Roman CYR" w:hAnsi="Times New Roman CYR" w:cs="Times New Roman CYR"/>
          <w:sz w:val="24"/>
          <w:szCs w:val="24"/>
          <w:u w:color="FF0000"/>
        </w:rPr>
        <w:t xml:space="preserve">/ 17 749 чел.= 0,12 </w:t>
      </w:r>
      <w:proofErr w:type="spellStart"/>
      <w:r>
        <w:rPr>
          <w:rFonts w:ascii="Times New Roman CYR" w:hAnsi="Times New Roman CYR" w:cs="Times New Roman CYR"/>
          <w:sz w:val="24"/>
          <w:szCs w:val="24"/>
          <w:u w:color="FF0000"/>
        </w:rPr>
        <w:t>куб.м</w:t>
      </w:r>
      <w:proofErr w:type="spellEnd"/>
      <w:r>
        <w:rPr>
          <w:rFonts w:ascii="Times New Roman CYR" w:hAnsi="Times New Roman CYR" w:cs="Times New Roman CYR"/>
          <w:sz w:val="24"/>
          <w:szCs w:val="24"/>
          <w:u w:color="FF0000"/>
        </w:rPr>
        <w:t>. на 1 человека населения</w:t>
      </w:r>
    </w:p>
    <w:p w:rsidR="00A32DF6" w:rsidRDefault="00A25188">
      <w:pPr>
        <w:widowControl w:val="0"/>
        <w:autoSpaceDE w:val="0"/>
        <w:autoSpaceDN w:val="0"/>
        <w:adjustRightInd w:val="0"/>
        <w:spacing w:after="0" w:line="240" w:lineRule="auto"/>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40.4. Холодная вода=13 158,8 </w:t>
      </w:r>
      <w:proofErr w:type="spellStart"/>
      <w:r>
        <w:rPr>
          <w:rFonts w:ascii="Times New Roman CYR" w:hAnsi="Times New Roman CYR" w:cs="Times New Roman CYR"/>
          <w:sz w:val="24"/>
          <w:szCs w:val="24"/>
          <w:u w:color="FF0000"/>
        </w:rPr>
        <w:t>куб.м</w:t>
      </w:r>
      <w:proofErr w:type="spellEnd"/>
      <w:r>
        <w:rPr>
          <w:rFonts w:ascii="Times New Roman CYR" w:hAnsi="Times New Roman CYR" w:cs="Times New Roman CYR"/>
          <w:sz w:val="24"/>
          <w:szCs w:val="24"/>
          <w:u w:color="FF0000"/>
        </w:rPr>
        <w:t>./17 749 чел.=0,74 куб. м. на 1 человека населения</w:t>
      </w:r>
    </w:p>
    <w:p w:rsidR="00A32DF6" w:rsidRDefault="00A25188">
      <w:pPr>
        <w:widowControl w:val="0"/>
        <w:autoSpaceDE w:val="0"/>
        <w:autoSpaceDN w:val="0"/>
        <w:adjustRightInd w:val="0"/>
        <w:spacing w:after="0" w:line="240" w:lineRule="auto"/>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40.5. Природного газа нет</w:t>
      </w: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u w:color="FF0000"/>
        </w:rPr>
      </w:pPr>
    </w:p>
    <w:p w:rsidR="00A32DF6" w:rsidRDefault="00A2518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Показатель 40.1. Электрическая энергия в 2023 году уменьшился по сравнению с прошлым 2022 годом, за счет использования энергосберегающих ламп и электроприборов.</w:t>
      </w:r>
    </w:p>
    <w:p w:rsidR="00A32DF6" w:rsidRDefault="00A2518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Показатель 40.2. Тепловая энергия, увеличился в 2023 году по сравнению с 2022 годом в связи с экстремально низкими температурами наружного воздуха на территории города в отчетном году.</w:t>
      </w:r>
    </w:p>
    <w:p w:rsidR="00A32DF6" w:rsidRDefault="00A25188">
      <w:pPr>
        <w:widowControl w:val="0"/>
        <w:autoSpaceDE w:val="0"/>
        <w:autoSpaceDN w:val="0"/>
        <w:adjustRightInd w:val="0"/>
        <w:spacing w:after="0" w:line="240" w:lineRule="auto"/>
        <w:ind w:firstLine="709"/>
        <w:jc w:val="both"/>
        <w:rPr>
          <w:rFonts w:ascii="Times New Roman CYR" w:hAnsi="Times New Roman CYR" w:cs="Times New Roman CYR"/>
          <w:color w:val="C45911"/>
          <w:sz w:val="24"/>
          <w:szCs w:val="24"/>
          <w:u w:color="FF0000"/>
        </w:rPr>
      </w:pPr>
      <w:r>
        <w:rPr>
          <w:rFonts w:ascii="Times New Roman CYR" w:hAnsi="Times New Roman CYR" w:cs="Times New Roman CYR"/>
          <w:sz w:val="24"/>
          <w:szCs w:val="24"/>
          <w:u w:color="FF0000"/>
        </w:rPr>
        <w:t>Показатель 40.3. Горячая вода в 2023 году уменьшился по сравнению с прошлым 2022 годом в связи с установкой приборов учета потребления коммунальных ресурсов, а также уменьшением количества учащихся в общеобразовательных и дошкольных учреждениях</w:t>
      </w:r>
      <w:r>
        <w:rPr>
          <w:rFonts w:ascii="Times New Roman CYR" w:hAnsi="Times New Roman CYR" w:cs="Times New Roman CYR"/>
          <w:color w:val="C45911"/>
          <w:sz w:val="24"/>
          <w:szCs w:val="24"/>
          <w:u w:color="FF0000"/>
        </w:rPr>
        <w:t>.</w:t>
      </w:r>
    </w:p>
    <w:p w:rsidR="00A32DF6" w:rsidRDefault="00A2518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Показатель 40.4. Холодная вода в 2023 году увеличился по сравнению с прошлым 2022 годом, это связано с запуском «Водозаборное сооружение д. Горская», и как следствие - увеличением напора воды.</w:t>
      </w:r>
    </w:p>
    <w:p w:rsidR="00A32DF6" w:rsidRDefault="00A2518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Показатель 40.5 Природный газ равен "0", так как в городе отсутствует инфраструктура.</w:t>
      </w:r>
    </w:p>
    <w:p w:rsidR="00A32DF6" w:rsidRDefault="00A32DF6">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p>
    <w:tbl>
      <w:tblPr>
        <w:tblW w:w="0" w:type="auto"/>
        <w:tblLayout w:type="fixed"/>
        <w:tblCellMar>
          <w:left w:w="30" w:type="dxa"/>
          <w:right w:w="30" w:type="dxa"/>
        </w:tblCellMar>
        <w:tblLook w:val="0000" w:firstRow="0" w:lastRow="0" w:firstColumn="0" w:lastColumn="0" w:noHBand="0" w:noVBand="0"/>
      </w:tblPr>
      <w:tblGrid>
        <w:gridCol w:w="3782"/>
        <w:gridCol w:w="1148"/>
        <w:gridCol w:w="1147"/>
        <w:gridCol w:w="1115"/>
        <w:gridCol w:w="1131"/>
        <w:gridCol w:w="1164"/>
      </w:tblGrid>
      <w:tr w:rsidR="00A32DF6" w:rsidRPr="00A25188">
        <w:trPr>
          <w:trHeight w:val="287"/>
        </w:trPr>
        <w:tc>
          <w:tcPr>
            <w:tcW w:w="3782" w:type="dxa"/>
            <w:tcBorders>
              <w:top w:val="nil"/>
              <w:left w:val="nil"/>
              <w:bottom w:val="nil"/>
              <w:right w:val="nil"/>
            </w:tcBorders>
          </w:tcPr>
          <w:p w:rsidR="00A32DF6" w:rsidRPr="00A25188" w:rsidRDefault="00A32DF6">
            <w:pPr>
              <w:widowControl w:val="0"/>
              <w:autoSpaceDE w:val="0"/>
              <w:autoSpaceDN w:val="0"/>
              <w:adjustRightInd w:val="0"/>
              <w:spacing w:after="0" w:line="240" w:lineRule="auto"/>
              <w:jc w:val="right"/>
              <w:rPr>
                <w:rFonts w:cs="Calibri"/>
                <w:color w:val="000000"/>
                <w:u w:color="FF0000"/>
              </w:rPr>
            </w:pPr>
          </w:p>
        </w:tc>
        <w:tc>
          <w:tcPr>
            <w:tcW w:w="1148" w:type="dxa"/>
            <w:tcBorders>
              <w:top w:val="nil"/>
              <w:left w:val="nil"/>
              <w:bottom w:val="nil"/>
              <w:right w:val="nil"/>
            </w:tcBorders>
          </w:tcPr>
          <w:p w:rsidR="00A32DF6" w:rsidRPr="00A25188" w:rsidRDefault="00A32DF6">
            <w:pPr>
              <w:widowControl w:val="0"/>
              <w:autoSpaceDE w:val="0"/>
              <w:autoSpaceDN w:val="0"/>
              <w:adjustRightInd w:val="0"/>
              <w:spacing w:after="0" w:line="240" w:lineRule="auto"/>
              <w:jc w:val="right"/>
              <w:rPr>
                <w:rFonts w:cs="Calibri"/>
                <w:color w:val="000000"/>
                <w:u w:color="FF0000"/>
              </w:rPr>
            </w:pPr>
          </w:p>
        </w:tc>
        <w:tc>
          <w:tcPr>
            <w:tcW w:w="1147" w:type="dxa"/>
            <w:tcBorders>
              <w:top w:val="nil"/>
              <w:left w:val="nil"/>
              <w:bottom w:val="nil"/>
              <w:right w:val="nil"/>
            </w:tcBorders>
          </w:tcPr>
          <w:p w:rsidR="00A32DF6" w:rsidRPr="00A25188" w:rsidRDefault="00A32DF6">
            <w:pPr>
              <w:widowControl w:val="0"/>
              <w:autoSpaceDE w:val="0"/>
              <w:autoSpaceDN w:val="0"/>
              <w:adjustRightInd w:val="0"/>
              <w:spacing w:after="0" w:line="240" w:lineRule="auto"/>
              <w:jc w:val="right"/>
              <w:rPr>
                <w:rFonts w:cs="Calibri"/>
                <w:color w:val="000000"/>
                <w:u w:color="FF0000"/>
              </w:rPr>
            </w:pPr>
          </w:p>
        </w:tc>
        <w:tc>
          <w:tcPr>
            <w:tcW w:w="1115" w:type="dxa"/>
            <w:tcBorders>
              <w:top w:val="nil"/>
              <w:left w:val="nil"/>
              <w:bottom w:val="nil"/>
              <w:right w:val="nil"/>
            </w:tcBorders>
          </w:tcPr>
          <w:p w:rsidR="00A32DF6" w:rsidRPr="00A25188" w:rsidRDefault="00A32DF6">
            <w:pPr>
              <w:widowControl w:val="0"/>
              <w:autoSpaceDE w:val="0"/>
              <w:autoSpaceDN w:val="0"/>
              <w:adjustRightInd w:val="0"/>
              <w:spacing w:after="0" w:line="240" w:lineRule="auto"/>
              <w:jc w:val="right"/>
              <w:rPr>
                <w:rFonts w:cs="Calibri"/>
                <w:color w:val="000000"/>
                <w:u w:color="FF0000"/>
              </w:rPr>
            </w:pPr>
          </w:p>
        </w:tc>
        <w:tc>
          <w:tcPr>
            <w:tcW w:w="1131" w:type="dxa"/>
            <w:tcBorders>
              <w:top w:val="nil"/>
              <w:left w:val="nil"/>
              <w:bottom w:val="nil"/>
              <w:right w:val="nil"/>
            </w:tcBorders>
          </w:tcPr>
          <w:p w:rsidR="00A32DF6" w:rsidRPr="00A25188" w:rsidRDefault="00A32DF6">
            <w:pPr>
              <w:widowControl w:val="0"/>
              <w:autoSpaceDE w:val="0"/>
              <w:autoSpaceDN w:val="0"/>
              <w:adjustRightInd w:val="0"/>
              <w:spacing w:after="0" w:line="240" w:lineRule="auto"/>
              <w:jc w:val="right"/>
              <w:rPr>
                <w:rFonts w:cs="Calibri"/>
                <w:color w:val="000000"/>
                <w:u w:color="FF0000"/>
              </w:rPr>
            </w:pPr>
          </w:p>
        </w:tc>
        <w:tc>
          <w:tcPr>
            <w:tcW w:w="1164" w:type="dxa"/>
            <w:tcBorders>
              <w:top w:val="nil"/>
              <w:left w:val="nil"/>
              <w:bottom w:val="nil"/>
              <w:right w:val="nil"/>
            </w:tcBorders>
          </w:tcPr>
          <w:p w:rsidR="00A32DF6" w:rsidRPr="00A25188" w:rsidRDefault="00A32DF6">
            <w:pPr>
              <w:widowControl w:val="0"/>
              <w:autoSpaceDE w:val="0"/>
              <w:autoSpaceDN w:val="0"/>
              <w:adjustRightInd w:val="0"/>
              <w:spacing w:after="0" w:line="240" w:lineRule="auto"/>
              <w:jc w:val="right"/>
              <w:rPr>
                <w:rFonts w:cs="Calibri"/>
                <w:color w:val="000000"/>
                <w:u w:color="FF0000"/>
              </w:rPr>
            </w:pPr>
          </w:p>
        </w:tc>
      </w:tr>
      <w:tr w:rsidR="00BC3105" w:rsidRPr="00A25188" w:rsidTr="00BC3105">
        <w:trPr>
          <w:trHeight w:val="405"/>
        </w:trPr>
        <w:tc>
          <w:tcPr>
            <w:tcW w:w="3782"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Наименование показателя и единицы измерения</w:t>
            </w:r>
          </w:p>
        </w:tc>
        <w:tc>
          <w:tcPr>
            <w:tcW w:w="2295" w:type="dxa"/>
            <w:gridSpan w:val="2"/>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Значения показателя</w:t>
            </w:r>
          </w:p>
        </w:tc>
        <w:tc>
          <w:tcPr>
            <w:tcW w:w="1115" w:type="dxa"/>
            <w:tcBorders>
              <w:top w:val="single" w:sz="6" w:space="0" w:color="FFFFFF"/>
              <w:left w:val="single" w:sz="6" w:space="0" w:color="FFFFFF"/>
              <w:bottom w:val="single" w:sz="6" w:space="0" w:color="FFFFFF"/>
              <w:right w:val="single" w:sz="6" w:space="0" w:color="FFFFFF"/>
            </w:tcBorders>
          </w:tcPr>
          <w:p w:rsidR="00A32DF6" w:rsidRPr="00A25188" w:rsidRDefault="00A32DF6">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p>
        </w:tc>
        <w:tc>
          <w:tcPr>
            <w:tcW w:w="1131" w:type="dxa"/>
            <w:tcBorders>
              <w:top w:val="single" w:sz="6" w:space="0" w:color="FFFFFF"/>
              <w:left w:val="single" w:sz="6" w:space="0" w:color="FFFFFF"/>
              <w:bottom w:val="single" w:sz="6" w:space="0" w:color="FFFFFF"/>
              <w:right w:val="single" w:sz="6" w:space="0" w:color="FFFFFF"/>
            </w:tcBorders>
          </w:tcPr>
          <w:p w:rsidR="00A32DF6" w:rsidRPr="00A25188" w:rsidRDefault="00A32DF6">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p>
        </w:tc>
        <w:tc>
          <w:tcPr>
            <w:tcW w:w="1164" w:type="dxa"/>
            <w:tcBorders>
              <w:top w:val="single" w:sz="6" w:space="0" w:color="FFFFFF"/>
              <w:left w:val="single" w:sz="6" w:space="0" w:color="FFFFFF"/>
              <w:bottom w:val="single" w:sz="6" w:space="0" w:color="FFFFFF"/>
              <w:right w:val="single" w:sz="6" w:space="0" w:color="FFFFFF"/>
            </w:tcBorders>
          </w:tcPr>
          <w:p w:rsidR="00A32DF6" w:rsidRPr="00A25188" w:rsidRDefault="00A32DF6">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p>
        </w:tc>
      </w:tr>
      <w:tr w:rsidR="00A32DF6" w:rsidRPr="00A25188">
        <w:trPr>
          <w:trHeight w:val="665"/>
        </w:trPr>
        <w:tc>
          <w:tcPr>
            <w:tcW w:w="3782" w:type="dxa"/>
            <w:tcBorders>
              <w:top w:val="single" w:sz="6" w:space="0" w:color="FFFFFF"/>
              <w:left w:val="single" w:sz="6" w:space="0" w:color="FFFFFF"/>
              <w:bottom w:val="single" w:sz="6" w:space="0" w:color="FFFFFF"/>
              <w:right w:val="single" w:sz="6" w:space="0" w:color="FFFFFF"/>
            </w:tcBorders>
          </w:tcPr>
          <w:p w:rsidR="00A32DF6" w:rsidRPr="00A25188" w:rsidRDefault="00A32DF6">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p>
        </w:tc>
        <w:tc>
          <w:tcPr>
            <w:tcW w:w="1148"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2022 факт</w:t>
            </w:r>
          </w:p>
        </w:tc>
        <w:tc>
          <w:tcPr>
            <w:tcW w:w="1147"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2023 факт</w:t>
            </w:r>
          </w:p>
        </w:tc>
        <w:tc>
          <w:tcPr>
            <w:tcW w:w="1115"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2024 оценка</w:t>
            </w:r>
          </w:p>
        </w:tc>
        <w:tc>
          <w:tcPr>
            <w:tcW w:w="1131"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2025 прогноз</w:t>
            </w:r>
          </w:p>
        </w:tc>
        <w:tc>
          <w:tcPr>
            <w:tcW w:w="1164"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2026 прогноз</w:t>
            </w:r>
          </w:p>
        </w:tc>
      </w:tr>
      <w:tr w:rsidR="00A32DF6" w:rsidRPr="00A25188">
        <w:trPr>
          <w:trHeight w:val="789"/>
        </w:trPr>
        <w:tc>
          <w:tcPr>
            <w:tcW w:w="3782"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rPr>
                <w:rFonts w:ascii="Times New Roman CYR" w:hAnsi="Times New Roman CYR" w:cs="Times New Roman CYR"/>
                <w:b/>
                <w:bCs/>
                <w:color w:val="000000"/>
                <w:sz w:val="20"/>
                <w:szCs w:val="20"/>
                <w:u w:color="FF0000"/>
              </w:rPr>
            </w:pPr>
            <w:r w:rsidRPr="00A25188">
              <w:rPr>
                <w:rFonts w:ascii="Times New Roman" w:hAnsi="Times New Roman"/>
                <w:b/>
                <w:bCs/>
                <w:color w:val="000000"/>
                <w:sz w:val="20"/>
                <w:szCs w:val="20"/>
                <w:u w:color="FF0000"/>
              </w:rPr>
              <w:t xml:space="preserve">40.1. </w:t>
            </w:r>
            <w:r w:rsidRPr="00A25188">
              <w:rPr>
                <w:rFonts w:ascii="Times New Roman CYR" w:hAnsi="Times New Roman CYR" w:cs="Times New Roman CYR"/>
                <w:b/>
                <w:bCs/>
                <w:color w:val="000000"/>
                <w:sz w:val="20"/>
                <w:szCs w:val="20"/>
                <w:u w:color="FF0000"/>
              </w:rPr>
              <w:t xml:space="preserve">Потребление электрической энергии, </w:t>
            </w:r>
            <w:proofErr w:type="spellStart"/>
            <w:r w:rsidRPr="00A25188">
              <w:rPr>
                <w:rFonts w:ascii="Times New Roman CYR" w:hAnsi="Times New Roman CYR" w:cs="Times New Roman CYR"/>
                <w:b/>
                <w:bCs/>
                <w:color w:val="000000"/>
                <w:sz w:val="20"/>
                <w:szCs w:val="20"/>
                <w:u w:color="FF0000"/>
              </w:rPr>
              <w:t>кВт</w:t>
            </w:r>
            <w:r w:rsidRPr="005B1043">
              <w:rPr>
                <w:rFonts w:ascii="Times New Roman" w:hAnsi="Times New Roman"/>
                <w:b/>
                <w:bCs/>
                <w:color w:val="000000"/>
                <w:sz w:val="20"/>
                <w:szCs w:val="20"/>
                <w:u w:color="FF0000"/>
              </w:rPr>
              <w:t>·</w:t>
            </w:r>
            <w:proofErr w:type="gramStart"/>
            <w:r w:rsidRPr="00A25188">
              <w:rPr>
                <w:rFonts w:ascii="Times New Roman CYR" w:hAnsi="Times New Roman CYR" w:cs="Times New Roman CYR"/>
                <w:b/>
                <w:bCs/>
                <w:color w:val="000000"/>
                <w:sz w:val="20"/>
                <w:szCs w:val="20"/>
                <w:u w:color="FF0000"/>
              </w:rPr>
              <w:t>ч</w:t>
            </w:r>
            <w:proofErr w:type="spellEnd"/>
            <w:proofErr w:type="gramEnd"/>
          </w:p>
        </w:tc>
        <w:tc>
          <w:tcPr>
            <w:tcW w:w="1148" w:type="dxa"/>
            <w:tcBorders>
              <w:top w:val="single" w:sz="6" w:space="0" w:color="FFFFFF"/>
              <w:left w:val="single" w:sz="6" w:space="0" w:color="FFFFFF"/>
              <w:bottom w:val="single" w:sz="6" w:space="0" w:color="FFFFFF"/>
              <w:right w:val="single" w:sz="6" w:space="0" w:color="FFFFFF"/>
            </w:tcBorders>
            <w:shd w:val="solid" w:color="C0C0C0"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A25188">
              <w:rPr>
                <w:rFonts w:ascii="Times New Roman CYR" w:hAnsi="Times New Roman CYR" w:cs="Times New Roman CYR"/>
                <w:b/>
                <w:bCs/>
                <w:color w:val="000000"/>
                <w:sz w:val="20"/>
                <w:szCs w:val="20"/>
                <w:u w:color="FF0000"/>
              </w:rPr>
              <w:t>75,30</w:t>
            </w:r>
          </w:p>
        </w:tc>
        <w:tc>
          <w:tcPr>
            <w:tcW w:w="1147" w:type="dxa"/>
            <w:tcBorders>
              <w:top w:val="single" w:sz="6" w:space="0" w:color="FFFFFF"/>
              <w:left w:val="single" w:sz="6" w:space="0" w:color="FFFFFF"/>
              <w:bottom w:val="single" w:sz="6" w:space="0" w:color="FFFFFF"/>
              <w:right w:val="single" w:sz="6" w:space="0" w:color="FFFFFF"/>
            </w:tcBorders>
            <w:shd w:val="solid" w:color="C0C0C0"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A25188">
              <w:rPr>
                <w:rFonts w:ascii="Times New Roman CYR" w:hAnsi="Times New Roman CYR" w:cs="Times New Roman CYR"/>
                <w:b/>
                <w:bCs/>
                <w:color w:val="000000"/>
                <w:sz w:val="20"/>
                <w:szCs w:val="20"/>
                <w:u w:color="FF0000"/>
              </w:rPr>
              <w:t>71,94</w:t>
            </w:r>
          </w:p>
        </w:tc>
        <w:tc>
          <w:tcPr>
            <w:tcW w:w="1115" w:type="dxa"/>
            <w:tcBorders>
              <w:top w:val="single" w:sz="6" w:space="0" w:color="FFFFFF"/>
              <w:left w:val="single" w:sz="6" w:space="0" w:color="FFFFFF"/>
              <w:bottom w:val="single" w:sz="6" w:space="0" w:color="FFFFFF"/>
              <w:right w:val="single" w:sz="6" w:space="0" w:color="FFFFFF"/>
            </w:tcBorders>
            <w:shd w:val="solid" w:color="C0C0C0"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A25188">
              <w:rPr>
                <w:rFonts w:ascii="Times New Roman CYR" w:hAnsi="Times New Roman CYR" w:cs="Times New Roman CYR"/>
                <w:b/>
                <w:bCs/>
                <w:color w:val="000000"/>
                <w:sz w:val="20"/>
                <w:szCs w:val="20"/>
                <w:u w:color="FF0000"/>
              </w:rPr>
              <w:t>71,28</w:t>
            </w:r>
          </w:p>
        </w:tc>
        <w:tc>
          <w:tcPr>
            <w:tcW w:w="1131" w:type="dxa"/>
            <w:tcBorders>
              <w:top w:val="single" w:sz="6" w:space="0" w:color="FFFFFF"/>
              <w:left w:val="single" w:sz="6" w:space="0" w:color="FFFFFF"/>
              <w:bottom w:val="single" w:sz="6" w:space="0" w:color="FFFFFF"/>
              <w:right w:val="single" w:sz="6" w:space="0" w:color="FFFFFF"/>
            </w:tcBorders>
            <w:shd w:val="solid" w:color="C0C0C0"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A25188">
              <w:rPr>
                <w:rFonts w:ascii="Times New Roman CYR" w:hAnsi="Times New Roman CYR" w:cs="Times New Roman CYR"/>
                <w:b/>
                <w:bCs/>
                <w:color w:val="000000"/>
                <w:sz w:val="20"/>
                <w:szCs w:val="20"/>
                <w:u w:color="FF0000"/>
              </w:rPr>
              <w:t>70,73</w:t>
            </w:r>
          </w:p>
        </w:tc>
        <w:tc>
          <w:tcPr>
            <w:tcW w:w="1164" w:type="dxa"/>
            <w:tcBorders>
              <w:top w:val="single" w:sz="6" w:space="0" w:color="FFFFFF"/>
              <w:left w:val="single" w:sz="6" w:space="0" w:color="FFFFFF"/>
              <w:bottom w:val="single" w:sz="6" w:space="0" w:color="FFFFFF"/>
              <w:right w:val="single" w:sz="6" w:space="0" w:color="FFFFFF"/>
            </w:tcBorders>
            <w:shd w:val="solid" w:color="C0C0C0"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A25188">
              <w:rPr>
                <w:rFonts w:ascii="Times New Roman CYR" w:hAnsi="Times New Roman CYR" w:cs="Times New Roman CYR"/>
                <w:b/>
                <w:bCs/>
                <w:color w:val="000000"/>
                <w:sz w:val="20"/>
                <w:szCs w:val="20"/>
                <w:u w:color="FF0000"/>
              </w:rPr>
              <w:t>70,19</w:t>
            </w:r>
          </w:p>
        </w:tc>
      </w:tr>
      <w:tr w:rsidR="00A32DF6" w:rsidRPr="00A25188">
        <w:trPr>
          <w:trHeight w:val="960"/>
        </w:trPr>
        <w:tc>
          <w:tcPr>
            <w:tcW w:w="3782"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 xml:space="preserve">объем потребленной (израсходованной) электрической энергии муниципальными учреждениями, </w:t>
            </w:r>
            <w:proofErr w:type="spellStart"/>
            <w:r w:rsidRPr="00A25188">
              <w:rPr>
                <w:rFonts w:ascii="Times New Roman CYR" w:hAnsi="Times New Roman CYR" w:cs="Times New Roman CYR"/>
                <w:color w:val="000000"/>
                <w:sz w:val="20"/>
                <w:szCs w:val="20"/>
                <w:u w:color="FF0000"/>
              </w:rPr>
              <w:t>кВтч</w:t>
            </w:r>
            <w:proofErr w:type="spellEnd"/>
          </w:p>
        </w:tc>
        <w:tc>
          <w:tcPr>
            <w:tcW w:w="1148" w:type="dxa"/>
            <w:tcBorders>
              <w:top w:val="single" w:sz="6" w:space="0" w:color="FFFFFF"/>
              <w:left w:val="single" w:sz="6" w:space="0" w:color="FFFFFF"/>
              <w:bottom w:val="single" w:sz="6" w:space="0" w:color="FFFFFF"/>
              <w:right w:val="single" w:sz="6" w:space="0" w:color="FFFFFF"/>
            </w:tcBorders>
            <w:shd w:val="solid" w:color="FFFFFF"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1 322 398,00</w:t>
            </w:r>
          </w:p>
        </w:tc>
        <w:tc>
          <w:tcPr>
            <w:tcW w:w="1147" w:type="dxa"/>
            <w:tcBorders>
              <w:top w:val="single" w:sz="6" w:space="0" w:color="FFFFFF"/>
              <w:left w:val="single" w:sz="6" w:space="0" w:color="FFFFFF"/>
              <w:bottom w:val="single" w:sz="6" w:space="0" w:color="FFFFFF"/>
              <w:right w:val="single" w:sz="6" w:space="0" w:color="FFFFFF"/>
            </w:tcBorders>
            <w:shd w:val="solid" w:color="FFFFFF"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1 276 900,00</w:t>
            </w:r>
          </w:p>
        </w:tc>
        <w:tc>
          <w:tcPr>
            <w:tcW w:w="1115" w:type="dxa"/>
            <w:tcBorders>
              <w:top w:val="single" w:sz="6" w:space="0" w:color="FFFFFF"/>
              <w:left w:val="single" w:sz="6" w:space="0" w:color="FFFFFF"/>
              <w:bottom w:val="single" w:sz="6" w:space="0" w:color="FFFFFF"/>
              <w:right w:val="single" w:sz="6" w:space="0" w:color="FFFFFF"/>
            </w:tcBorders>
            <w:shd w:val="solid" w:color="FFFFFF"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1 276 900,00</w:t>
            </w:r>
          </w:p>
        </w:tc>
        <w:tc>
          <w:tcPr>
            <w:tcW w:w="1131" w:type="dxa"/>
            <w:tcBorders>
              <w:top w:val="single" w:sz="6" w:space="0" w:color="FFFFFF"/>
              <w:left w:val="single" w:sz="6" w:space="0" w:color="FFFFFF"/>
              <w:bottom w:val="single" w:sz="6" w:space="0" w:color="FFFFFF"/>
              <w:right w:val="single" w:sz="6" w:space="0" w:color="FFFFFF"/>
            </w:tcBorders>
            <w:shd w:val="solid" w:color="FFFFFF"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1 276 900,00</w:t>
            </w:r>
          </w:p>
        </w:tc>
        <w:tc>
          <w:tcPr>
            <w:tcW w:w="1164" w:type="dxa"/>
            <w:tcBorders>
              <w:top w:val="single" w:sz="6" w:space="0" w:color="FFFFFF"/>
              <w:left w:val="single" w:sz="6" w:space="0" w:color="FFFFFF"/>
              <w:bottom w:val="single" w:sz="6" w:space="0" w:color="FFFFFF"/>
              <w:right w:val="single" w:sz="6" w:space="0" w:color="FFFFFF"/>
            </w:tcBorders>
            <w:shd w:val="solid" w:color="FFFFFF"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1 276 900,00</w:t>
            </w:r>
          </w:p>
        </w:tc>
      </w:tr>
      <w:tr w:rsidR="00A32DF6" w:rsidRPr="00A25188">
        <w:trPr>
          <w:trHeight w:val="1189"/>
        </w:trPr>
        <w:tc>
          <w:tcPr>
            <w:tcW w:w="3782"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A25188">
              <w:rPr>
                <w:rFonts w:ascii="Times New Roman CYR" w:hAnsi="Times New Roman CYR" w:cs="Times New Roman CYR"/>
                <w:b/>
                <w:bCs/>
                <w:color w:val="993300"/>
                <w:sz w:val="20"/>
                <w:szCs w:val="20"/>
                <w:u w:color="FF0000"/>
              </w:rPr>
              <w:t>среднегодовая</w:t>
            </w:r>
            <w:r w:rsidRPr="00A25188">
              <w:rPr>
                <w:rFonts w:ascii="Times New Roman" w:hAnsi="Times New Roman"/>
                <w:color w:val="000000"/>
                <w:sz w:val="20"/>
                <w:szCs w:val="20"/>
                <w:u w:color="FF0000"/>
              </w:rPr>
              <w:t xml:space="preserve"> </w:t>
            </w:r>
            <w:r w:rsidRPr="00A25188">
              <w:rPr>
                <w:rFonts w:ascii="Times New Roman CYR" w:hAnsi="Times New Roman CYR" w:cs="Times New Roman CYR"/>
                <w:color w:val="000000"/>
                <w:sz w:val="20"/>
                <w:szCs w:val="20"/>
                <w:u w:color="FF0000"/>
              </w:rPr>
              <w:t>численность постоянного населения муниципального, городского округа (муниципального района), чел.</w:t>
            </w:r>
          </w:p>
        </w:tc>
        <w:tc>
          <w:tcPr>
            <w:tcW w:w="1148" w:type="dxa"/>
            <w:tcBorders>
              <w:top w:val="single" w:sz="6" w:space="0" w:color="FFFFFF"/>
              <w:left w:val="single" w:sz="6" w:space="0" w:color="FFFFFF"/>
              <w:bottom w:val="single" w:sz="6" w:space="0" w:color="FFFFFF"/>
              <w:right w:val="single" w:sz="6" w:space="0" w:color="FFFFFF"/>
            </w:tcBorders>
            <w:shd w:val="solid" w:color="FFFFFF" w:fill="FFFFFF"/>
          </w:tcPr>
          <w:p w:rsidR="00A32DF6" w:rsidRPr="00A25188" w:rsidRDefault="00A25188">
            <w:pPr>
              <w:widowControl w:val="0"/>
              <w:autoSpaceDE w:val="0"/>
              <w:autoSpaceDN w:val="0"/>
              <w:adjustRightInd w:val="0"/>
              <w:spacing w:after="0" w:line="240" w:lineRule="auto"/>
              <w:jc w:val="center"/>
              <w:rPr>
                <w:rFonts w:ascii="Times New Roman" w:hAnsi="Times New Roman"/>
                <w:color w:val="000000"/>
                <w:sz w:val="20"/>
                <w:szCs w:val="20"/>
                <w:u w:color="FF0000"/>
              </w:rPr>
            </w:pPr>
            <w:r w:rsidRPr="00A25188">
              <w:rPr>
                <w:rFonts w:ascii="Times New Roman CYR" w:hAnsi="Times New Roman CYR" w:cs="Times New Roman CYR"/>
                <w:color w:val="000000"/>
                <w:sz w:val="20"/>
                <w:szCs w:val="20"/>
                <w:u w:color="FF0000"/>
              </w:rPr>
              <w:t>17562</w:t>
            </w:r>
          </w:p>
        </w:tc>
        <w:tc>
          <w:tcPr>
            <w:tcW w:w="1147"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w:hAnsi="Times New Roman"/>
                <w:color w:val="000000"/>
                <w:sz w:val="20"/>
                <w:szCs w:val="20"/>
                <w:u w:color="FF0000"/>
              </w:rPr>
            </w:pPr>
            <w:r w:rsidRPr="00A25188">
              <w:rPr>
                <w:rFonts w:ascii="Times New Roman" w:hAnsi="Times New Roman"/>
                <w:color w:val="000000"/>
                <w:sz w:val="20"/>
                <w:szCs w:val="20"/>
                <w:u w:color="FF0000"/>
              </w:rPr>
              <w:t>17749</w:t>
            </w:r>
          </w:p>
        </w:tc>
        <w:tc>
          <w:tcPr>
            <w:tcW w:w="1115"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w:hAnsi="Times New Roman"/>
                <w:color w:val="000000"/>
                <w:sz w:val="20"/>
                <w:szCs w:val="20"/>
                <w:u w:color="FF0000"/>
              </w:rPr>
            </w:pPr>
            <w:r w:rsidRPr="00A25188">
              <w:rPr>
                <w:rFonts w:ascii="Times New Roman" w:hAnsi="Times New Roman"/>
                <w:color w:val="000000"/>
                <w:sz w:val="20"/>
                <w:szCs w:val="20"/>
                <w:u w:color="FF0000"/>
              </w:rPr>
              <w:t>17913</w:t>
            </w:r>
          </w:p>
        </w:tc>
        <w:tc>
          <w:tcPr>
            <w:tcW w:w="1131"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w:hAnsi="Times New Roman"/>
                <w:color w:val="000000"/>
                <w:sz w:val="20"/>
                <w:szCs w:val="20"/>
                <w:u w:color="FF0000"/>
              </w:rPr>
            </w:pPr>
            <w:r w:rsidRPr="00A25188">
              <w:rPr>
                <w:rFonts w:ascii="Times New Roman" w:hAnsi="Times New Roman"/>
                <w:color w:val="000000"/>
                <w:sz w:val="20"/>
                <w:szCs w:val="20"/>
                <w:u w:color="FF0000"/>
              </w:rPr>
              <w:t>18053</w:t>
            </w:r>
          </w:p>
        </w:tc>
        <w:tc>
          <w:tcPr>
            <w:tcW w:w="1164"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w:hAnsi="Times New Roman"/>
                <w:color w:val="000000"/>
                <w:sz w:val="20"/>
                <w:szCs w:val="20"/>
                <w:u w:color="FF0000"/>
              </w:rPr>
            </w:pPr>
            <w:r w:rsidRPr="00A25188">
              <w:rPr>
                <w:rFonts w:ascii="Times New Roman" w:hAnsi="Times New Roman"/>
                <w:color w:val="000000"/>
                <w:sz w:val="20"/>
                <w:szCs w:val="20"/>
                <w:u w:color="FF0000"/>
              </w:rPr>
              <w:t>18192</w:t>
            </w:r>
          </w:p>
        </w:tc>
      </w:tr>
      <w:tr w:rsidR="00A32DF6" w:rsidRPr="00A25188">
        <w:trPr>
          <w:trHeight w:val="745"/>
        </w:trPr>
        <w:tc>
          <w:tcPr>
            <w:tcW w:w="3782"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rPr>
                <w:rFonts w:ascii="Times New Roman CYR" w:hAnsi="Times New Roman CYR" w:cs="Times New Roman CYR"/>
                <w:b/>
                <w:bCs/>
                <w:color w:val="000000"/>
                <w:sz w:val="20"/>
                <w:szCs w:val="20"/>
                <w:u w:color="FF0000"/>
              </w:rPr>
            </w:pPr>
            <w:r w:rsidRPr="00A25188">
              <w:rPr>
                <w:rFonts w:ascii="Times New Roman" w:hAnsi="Times New Roman"/>
                <w:b/>
                <w:bCs/>
                <w:color w:val="000000"/>
                <w:sz w:val="20"/>
                <w:szCs w:val="20"/>
                <w:u w:color="FF0000"/>
              </w:rPr>
              <w:t xml:space="preserve">40.2. </w:t>
            </w:r>
            <w:r w:rsidRPr="00A25188">
              <w:rPr>
                <w:rFonts w:ascii="Times New Roman CYR" w:hAnsi="Times New Roman CYR" w:cs="Times New Roman CYR"/>
                <w:b/>
                <w:bCs/>
                <w:color w:val="000000"/>
                <w:sz w:val="20"/>
                <w:szCs w:val="20"/>
                <w:u w:color="FF0000"/>
              </w:rPr>
              <w:t>Потребление тепловой энергии, Гкал на 1 кв. метр общей площади</w:t>
            </w:r>
          </w:p>
        </w:tc>
        <w:tc>
          <w:tcPr>
            <w:tcW w:w="1148" w:type="dxa"/>
            <w:tcBorders>
              <w:top w:val="single" w:sz="6" w:space="0" w:color="FFFFFF"/>
              <w:left w:val="single" w:sz="6" w:space="0" w:color="FFFFFF"/>
              <w:bottom w:val="single" w:sz="6" w:space="0" w:color="FFFFFF"/>
              <w:right w:val="single" w:sz="6" w:space="0" w:color="FFFFFF"/>
            </w:tcBorders>
            <w:shd w:val="solid" w:color="C0C0C0"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A25188">
              <w:rPr>
                <w:rFonts w:ascii="Times New Roman CYR" w:hAnsi="Times New Roman CYR" w:cs="Times New Roman CYR"/>
                <w:b/>
                <w:bCs/>
                <w:color w:val="000000"/>
                <w:sz w:val="20"/>
                <w:szCs w:val="20"/>
                <w:u w:color="FF0000"/>
              </w:rPr>
              <w:t>0,16</w:t>
            </w:r>
          </w:p>
        </w:tc>
        <w:tc>
          <w:tcPr>
            <w:tcW w:w="1147" w:type="dxa"/>
            <w:tcBorders>
              <w:top w:val="single" w:sz="6" w:space="0" w:color="FFFFFF"/>
              <w:left w:val="single" w:sz="6" w:space="0" w:color="FFFFFF"/>
              <w:bottom w:val="single" w:sz="6" w:space="0" w:color="FFFFFF"/>
              <w:right w:val="single" w:sz="6" w:space="0" w:color="FFFFFF"/>
            </w:tcBorders>
            <w:shd w:val="solid" w:color="C0C0C0"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A25188">
              <w:rPr>
                <w:rFonts w:ascii="Times New Roman CYR" w:hAnsi="Times New Roman CYR" w:cs="Times New Roman CYR"/>
                <w:b/>
                <w:bCs/>
                <w:color w:val="000000"/>
                <w:sz w:val="20"/>
                <w:szCs w:val="20"/>
                <w:u w:color="FF0000"/>
              </w:rPr>
              <w:t>0,18</w:t>
            </w:r>
          </w:p>
        </w:tc>
        <w:tc>
          <w:tcPr>
            <w:tcW w:w="1115" w:type="dxa"/>
            <w:tcBorders>
              <w:top w:val="single" w:sz="6" w:space="0" w:color="FFFFFF"/>
              <w:left w:val="single" w:sz="6" w:space="0" w:color="FFFFFF"/>
              <w:bottom w:val="single" w:sz="6" w:space="0" w:color="FFFFFF"/>
              <w:right w:val="single" w:sz="6" w:space="0" w:color="FFFFFF"/>
            </w:tcBorders>
            <w:shd w:val="solid" w:color="C0C0C0"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A25188">
              <w:rPr>
                <w:rFonts w:ascii="Times New Roman CYR" w:hAnsi="Times New Roman CYR" w:cs="Times New Roman CYR"/>
                <w:b/>
                <w:bCs/>
                <w:color w:val="000000"/>
                <w:sz w:val="20"/>
                <w:szCs w:val="20"/>
                <w:u w:color="FF0000"/>
              </w:rPr>
              <w:t>0,18</w:t>
            </w:r>
          </w:p>
        </w:tc>
        <w:tc>
          <w:tcPr>
            <w:tcW w:w="1131" w:type="dxa"/>
            <w:tcBorders>
              <w:top w:val="single" w:sz="6" w:space="0" w:color="FFFFFF"/>
              <w:left w:val="single" w:sz="6" w:space="0" w:color="FFFFFF"/>
              <w:bottom w:val="single" w:sz="6" w:space="0" w:color="FFFFFF"/>
              <w:right w:val="single" w:sz="6" w:space="0" w:color="FFFFFF"/>
            </w:tcBorders>
            <w:shd w:val="solid" w:color="C0C0C0"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A25188">
              <w:rPr>
                <w:rFonts w:ascii="Times New Roman CYR" w:hAnsi="Times New Roman CYR" w:cs="Times New Roman CYR"/>
                <w:b/>
                <w:bCs/>
                <w:color w:val="000000"/>
                <w:sz w:val="20"/>
                <w:szCs w:val="20"/>
                <w:u w:color="FF0000"/>
              </w:rPr>
              <w:t>0,18</w:t>
            </w:r>
          </w:p>
        </w:tc>
        <w:tc>
          <w:tcPr>
            <w:tcW w:w="1164" w:type="dxa"/>
            <w:tcBorders>
              <w:top w:val="single" w:sz="6" w:space="0" w:color="FFFFFF"/>
              <w:left w:val="single" w:sz="6" w:space="0" w:color="FFFFFF"/>
              <w:bottom w:val="single" w:sz="6" w:space="0" w:color="FFFFFF"/>
              <w:right w:val="single" w:sz="6" w:space="0" w:color="FFFFFF"/>
            </w:tcBorders>
            <w:shd w:val="solid" w:color="C0C0C0"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A25188">
              <w:rPr>
                <w:rFonts w:ascii="Times New Roman CYR" w:hAnsi="Times New Roman CYR" w:cs="Times New Roman CYR"/>
                <w:b/>
                <w:bCs/>
                <w:color w:val="000000"/>
                <w:sz w:val="20"/>
                <w:szCs w:val="20"/>
                <w:u w:color="FF0000"/>
              </w:rPr>
              <w:t>0,18</w:t>
            </w:r>
          </w:p>
        </w:tc>
      </w:tr>
      <w:tr w:rsidR="00A32DF6" w:rsidRPr="00A25188">
        <w:trPr>
          <w:trHeight w:val="1004"/>
        </w:trPr>
        <w:tc>
          <w:tcPr>
            <w:tcW w:w="3782"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суммарное количество тепловой энергии, потребленной муниципальными учреждениями, Гкал</w:t>
            </w:r>
          </w:p>
        </w:tc>
        <w:tc>
          <w:tcPr>
            <w:tcW w:w="1148" w:type="dxa"/>
            <w:tcBorders>
              <w:top w:val="single" w:sz="6" w:space="0" w:color="FFFFFF"/>
              <w:left w:val="single" w:sz="6" w:space="0" w:color="FFFFFF"/>
              <w:bottom w:val="single" w:sz="6" w:space="0" w:color="FFFFFF"/>
              <w:right w:val="single" w:sz="6" w:space="0" w:color="FFFFFF"/>
            </w:tcBorders>
            <w:shd w:val="solid" w:color="FFFFFF"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8 312,60</w:t>
            </w:r>
          </w:p>
        </w:tc>
        <w:tc>
          <w:tcPr>
            <w:tcW w:w="1147" w:type="dxa"/>
            <w:tcBorders>
              <w:top w:val="single" w:sz="6" w:space="0" w:color="FFFFFF"/>
              <w:left w:val="single" w:sz="6" w:space="0" w:color="FFFFFF"/>
              <w:bottom w:val="single" w:sz="6" w:space="0" w:color="FFFFFF"/>
              <w:right w:val="single" w:sz="6" w:space="0" w:color="FFFFFF"/>
            </w:tcBorders>
            <w:shd w:val="solid" w:color="FFFFFF"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9 034,30</w:t>
            </w:r>
          </w:p>
        </w:tc>
        <w:tc>
          <w:tcPr>
            <w:tcW w:w="1115" w:type="dxa"/>
            <w:tcBorders>
              <w:top w:val="single" w:sz="6" w:space="0" w:color="FFFFFF"/>
              <w:left w:val="single" w:sz="6" w:space="0" w:color="FFFFFF"/>
              <w:bottom w:val="single" w:sz="6" w:space="0" w:color="FFFFFF"/>
              <w:right w:val="single" w:sz="6" w:space="0" w:color="FFFFFF"/>
            </w:tcBorders>
            <w:shd w:val="solid" w:color="FFFFFF"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9 034,30</w:t>
            </w:r>
          </w:p>
        </w:tc>
        <w:tc>
          <w:tcPr>
            <w:tcW w:w="1131" w:type="dxa"/>
            <w:tcBorders>
              <w:top w:val="single" w:sz="6" w:space="0" w:color="FFFFFF"/>
              <w:left w:val="single" w:sz="6" w:space="0" w:color="FFFFFF"/>
              <w:bottom w:val="single" w:sz="6" w:space="0" w:color="FFFFFF"/>
              <w:right w:val="single" w:sz="6" w:space="0" w:color="FFFFFF"/>
            </w:tcBorders>
            <w:shd w:val="solid" w:color="FFFFFF"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9 034,30</w:t>
            </w:r>
          </w:p>
        </w:tc>
        <w:tc>
          <w:tcPr>
            <w:tcW w:w="1164" w:type="dxa"/>
            <w:tcBorders>
              <w:top w:val="single" w:sz="6" w:space="0" w:color="FFFFFF"/>
              <w:left w:val="single" w:sz="6" w:space="0" w:color="FFFFFF"/>
              <w:bottom w:val="single" w:sz="6" w:space="0" w:color="FFFFFF"/>
              <w:right w:val="single" w:sz="6" w:space="0" w:color="FFFFFF"/>
            </w:tcBorders>
            <w:shd w:val="solid" w:color="FFFFFF"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9 034,30</w:t>
            </w:r>
          </w:p>
        </w:tc>
      </w:tr>
      <w:tr w:rsidR="00A32DF6" w:rsidRPr="00A25188">
        <w:trPr>
          <w:trHeight w:val="557"/>
        </w:trPr>
        <w:tc>
          <w:tcPr>
            <w:tcW w:w="3782"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 xml:space="preserve">общая площадь муниципальных учреждений, </w:t>
            </w:r>
            <w:proofErr w:type="spellStart"/>
            <w:r w:rsidRPr="00A25188">
              <w:rPr>
                <w:rFonts w:ascii="Times New Roman CYR" w:hAnsi="Times New Roman CYR" w:cs="Times New Roman CYR"/>
                <w:color w:val="000000"/>
                <w:sz w:val="20"/>
                <w:szCs w:val="20"/>
                <w:u w:color="FF0000"/>
              </w:rPr>
              <w:t>кв</w:t>
            </w:r>
            <w:proofErr w:type="gramStart"/>
            <w:r w:rsidRPr="00A25188">
              <w:rPr>
                <w:rFonts w:ascii="Times New Roman CYR" w:hAnsi="Times New Roman CYR" w:cs="Times New Roman CYR"/>
                <w:color w:val="000000"/>
                <w:sz w:val="20"/>
                <w:szCs w:val="20"/>
                <w:u w:color="FF0000"/>
              </w:rPr>
              <w:t>.м</w:t>
            </w:r>
            <w:proofErr w:type="spellEnd"/>
            <w:proofErr w:type="gramEnd"/>
          </w:p>
        </w:tc>
        <w:tc>
          <w:tcPr>
            <w:tcW w:w="1148"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51 073,00</w:t>
            </w:r>
          </w:p>
        </w:tc>
        <w:tc>
          <w:tcPr>
            <w:tcW w:w="1147"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51 073,00</w:t>
            </w:r>
          </w:p>
        </w:tc>
        <w:tc>
          <w:tcPr>
            <w:tcW w:w="1115"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51 073,00</w:t>
            </w:r>
          </w:p>
        </w:tc>
        <w:tc>
          <w:tcPr>
            <w:tcW w:w="1131"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51 073,00</w:t>
            </w:r>
          </w:p>
        </w:tc>
        <w:tc>
          <w:tcPr>
            <w:tcW w:w="1164"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51 073,00</w:t>
            </w:r>
          </w:p>
        </w:tc>
      </w:tr>
      <w:tr w:rsidR="00A32DF6" w:rsidRPr="00A25188">
        <w:trPr>
          <w:trHeight w:val="502"/>
        </w:trPr>
        <w:tc>
          <w:tcPr>
            <w:tcW w:w="3782"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rPr>
                <w:rFonts w:ascii="Times New Roman CYR" w:hAnsi="Times New Roman CYR" w:cs="Times New Roman CYR"/>
                <w:b/>
                <w:bCs/>
                <w:color w:val="000000"/>
                <w:sz w:val="20"/>
                <w:szCs w:val="20"/>
                <w:u w:color="FF0000"/>
              </w:rPr>
            </w:pPr>
            <w:r w:rsidRPr="00A25188">
              <w:rPr>
                <w:rFonts w:ascii="Times New Roman" w:hAnsi="Times New Roman"/>
                <w:b/>
                <w:bCs/>
                <w:color w:val="000000"/>
                <w:sz w:val="20"/>
                <w:szCs w:val="20"/>
                <w:u w:color="FF0000"/>
              </w:rPr>
              <w:lastRenderedPageBreak/>
              <w:t xml:space="preserve">40.3. </w:t>
            </w:r>
            <w:r w:rsidRPr="00A25188">
              <w:rPr>
                <w:rFonts w:ascii="Times New Roman CYR" w:hAnsi="Times New Roman CYR" w:cs="Times New Roman CYR"/>
                <w:b/>
                <w:bCs/>
                <w:color w:val="000000"/>
                <w:sz w:val="20"/>
                <w:szCs w:val="20"/>
                <w:u w:color="FF0000"/>
              </w:rPr>
              <w:t>Потребление горячей воды, куб. м</w:t>
            </w:r>
          </w:p>
        </w:tc>
        <w:tc>
          <w:tcPr>
            <w:tcW w:w="1148" w:type="dxa"/>
            <w:tcBorders>
              <w:top w:val="single" w:sz="6" w:space="0" w:color="FFFFFF"/>
              <w:left w:val="single" w:sz="6" w:space="0" w:color="FFFFFF"/>
              <w:bottom w:val="single" w:sz="6" w:space="0" w:color="FFFFFF"/>
              <w:right w:val="single" w:sz="6" w:space="0" w:color="FFFFFF"/>
            </w:tcBorders>
            <w:shd w:val="solid" w:color="C0C0C0"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A25188">
              <w:rPr>
                <w:rFonts w:ascii="Times New Roman CYR" w:hAnsi="Times New Roman CYR" w:cs="Times New Roman CYR"/>
                <w:b/>
                <w:bCs/>
                <w:color w:val="000000"/>
                <w:sz w:val="20"/>
                <w:szCs w:val="20"/>
                <w:u w:color="FF0000"/>
              </w:rPr>
              <w:t>0,19</w:t>
            </w:r>
          </w:p>
        </w:tc>
        <w:tc>
          <w:tcPr>
            <w:tcW w:w="1147" w:type="dxa"/>
            <w:tcBorders>
              <w:top w:val="single" w:sz="6" w:space="0" w:color="FFFFFF"/>
              <w:left w:val="single" w:sz="6" w:space="0" w:color="FFFFFF"/>
              <w:bottom w:val="single" w:sz="6" w:space="0" w:color="FFFFFF"/>
              <w:right w:val="single" w:sz="6" w:space="0" w:color="FFFFFF"/>
            </w:tcBorders>
            <w:shd w:val="solid" w:color="C0C0C0"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A25188">
              <w:rPr>
                <w:rFonts w:ascii="Times New Roman CYR" w:hAnsi="Times New Roman CYR" w:cs="Times New Roman CYR"/>
                <w:b/>
                <w:bCs/>
                <w:color w:val="000000"/>
                <w:sz w:val="20"/>
                <w:szCs w:val="20"/>
                <w:u w:color="FF0000"/>
              </w:rPr>
              <w:t>0,12</w:t>
            </w:r>
          </w:p>
        </w:tc>
        <w:tc>
          <w:tcPr>
            <w:tcW w:w="1115" w:type="dxa"/>
            <w:tcBorders>
              <w:top w:val="single" w:sz="6" w:space="0" w:color="FFFFFF"/>
              <w:left w:val="single" w:sz="6" w:space="0" w:color="FFFFFF"/>
              <w:bottom w:val="single" w:sz="6" w:space="0" w:color="FFFFFF"/>
              <w:right w:val="single" w:sz="6" w:space="0" w:color="FFFFFF"/>
            </w:tcBorders>
            <w:shd w:val="solid" w:color="C0C0C0"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A25188">
              <w:rPr>
                <w:rFonts w:ascii="Times New Roman CYR" w:hAnsi="Times New Roman CYR" w:cs="Times New Roman CYR"/>
                <w:b/>
                <w:bCs/>
                <w:color w:val="000000"/>
                <w:sz w:val="20"/>
                <w:szCs w:val="20"/>
                <w:u w:color="FF0000"/>
              </w:rPr>
              <w:t>0,12</w:t>
            </w:r>
          </w:p>
        </w:tc>
        <w:tc>
          <w:tcPr>
            <w:tcW w:w="1131" w:type="dxa"/>
            <w:tcBorders>
              <w:top w:val="single" w:sz="6" w:space="0" w:color="FFFFFF"/>
              <w:left w:val="single" w:sz="6" w:space="0" w:color="FFFFFF"/>
              <w:bottom w:val="single" w:sz="6" w:space="0" w:color="FFFFFF"/>
              <w:right w:val="single" w:sz="6" w:space="0" w:color="FFFFFF"/>
            </w:tcBorders>
            <w:shd w:val="solid" w:color="C0C0C0"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A25188">
              <w:rPr>
                <w:rFonts w:ascii="Times New Roman CYR" w:hAnsi="Times New Roman CYR" w:cs="Times New Roman CYR"/>
                <w:b/>
                <w:bCs/>
                <w:color w:val="000000"/>
                <w:sz w:val="20"/>
                <w:szCs w:val="20"/>
                <w:u w:color="FF0000"/>
              </w:rPr>
              <w:t>0,12</w:t>
            </w:r>
          </w:p>
        </w:tc>
        <w:tc>
          <w:tcPr>
            <w:tcW w:w="1164" w:type="dxa"/>
            <w:tcBorders>
              <w:top w:val="single" w:sz="6" w:space="0" w:color="FFFFFF"/>
              <w:left w:val="single" w:sz="6" w:space="0" w:color="FFFFFF"/>
              <w:bottom w:val="single" w:sz="6" w:space="0" w:color="FFFFFF"/>
              <w:right w:val="single" w:sz="6" w:space="0" w:color="FFFFFF"/>
            </w:tcBorders>
            <w:shd w:val="solid" w:color="C0C0C0"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A25188">
              <w:rPr>
                <w:rFonts w:ascii="Times New Roman CYR" w:hAnsi="Times New Roman CYR" w:cs="Times New Roman CYR"/>
                <w:b/>
                <w:bCs/>
                <w:color w:val="000000"/>
                <w:sz w:val="20"/>
                <w:szCs w:val="20"/>
                <w:u w:color="FF0000"/>
              </w:rPr>
              <w:t>0,12</w:t>
            </w:r>
          </w:p>
        </w:tc>
      </w:tr>
      <w:tr w:rsidR="00A32DF6" w:rsidRPr="00A25188">
        <w:trPr>
          <w:trHeight w:val="902"/>
        </w:trPr>
        <w:tc>
          <w:tcPr>
            <w:tcW w:w="3782"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 xml:space="preserve">объем потребленной (израсходованной) горячей воды муниципальными учреждениями, </w:t>
            </w:r>
            <w:proofErr w:type="spellStart"/>
            <w:r w:rsidRPr="00A25188">
              <w:rPr>
                <w:rFonts w:ascii="Times New Roman CYR" w:hAnsi="Times New Roman CYR" w:cs="Times New Roman CYR"/>
                <w:color w:val="000000"/>
                <w:sz w:val="20"/>
                <w:szCs w:val="20"/>
                <w:u w:color="FF0000"/>
              </w:rPr>
              <w:t>куб</w:t>
            </w:r>
            <w:proofErr w:type="gramStart"/>
            <w:r w:rsidRPr="00A25188">
              <w:rPr>
                <w:rFonts w:ascii="Times New Roman CYR" w:hAnsi="Times New Roman CYR" w:cs="Times New Roman CYR"/>
                <w:color w:val="000000"/>
                <w:sz w:val="20"/>
                <w:szCs w:val="20"/>
                <w:u w:color="FF0000"/>
              </w:rPr>
              <w:t>.м</w:t>
            </w:r>
            <w:proofErr w:type="spellEnd"/>
            <w:proofErr w:type="gramEnd"/>
          </w:p>
        </w:tc>
        <w:tc>
          <w:tcPr>
            <w:tcW w:w="1148"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3 308,30</w:t>
            </w:r>
          </w:p>
        </w:tc>
        <w:tc>
          <w:tcPr>
            <w:tcW w:w="1147"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2 163,30</w:t>
            </w:r>
          </w:p>
        </w:tc>
        <w:tc>
          <w:tcPr>
            <w:tcW w:w="1115"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2 163,30</w:t>
            </w:r>
          </w:p>
        </w:tc>
        <w:tc>
          <w:tcPr>
            <w:tcW w:w="1131"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2 163,30</w:t>
            </w:r>
          </w:p>
        </w:tc>
        <w:tc>
          <w:tcPr>
            <w:tcW w:w="1164"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2 163,30</w:t>
            </w:r>
          </w:p>
        </w:tc>
      </w:tr>
      <w:tr w:rsidR="00A32DF6" w:rsidRPr="00A25188">
        <w:trPr>
          <w:trHeight w:val="1059"/>
        </w:trPr>
        <w:tc>
          <w:tcPr>
            <w:tcW w:w="3782"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A25188">
              <w:rPr>
                <w:rFonts w:ascii="Times New Roman CYR" w:hAnsi="Times New Roman CYR" w:cs="Times New Roman CYR"/>
                <w:b/>
                <w:bCs/>
                <w:color w:val="993300"/>
                <w:sz w:val="20"/>
                <w:szCs w:val="20"/>
                <w:u w:color="FF0000"/>
              </w:rPr>
              <w:t>среднегодовая</w:t>
            </w:r>
            <w:r w:rsidRPr="00A25188">
              <w:rPr>
                <w:rFonts w:ascii="Times New Roman" w:hAnsi="Times New Roman"/>
                <w:color w:val="000000"/>
                <w:sz w:val="20"/>
                <w:szCs w:val="20"/>
                <w:u w:color="FF0000"/>
              </w:rPr>
              <w:t xml:space="preserve"> </w:t>
            </w:r>
            <w:r w:rsidRPr="00A25188">
              <w:rPr>
                <w:rFonts w:ascii="Times New Roman CYR" w:hAnsi="Times New Roman CYR" w:cs="Times New Roman CYR"/>
                <w:color w:val="000000"/>
                <w:sz w:val="20"/>
                <w:szCs w:val="20"/>
                <w:u w:color="FF0000"/>
              </w:rPr>
              <w:t>численность постоянного населения муниципального, городского округа (муниципального района), чел.</w:t>
            </w:r>
          </w:p>
        </w:tc>
        <w:tc>
          <w:tcPr>
            <w:tcW w:w="1148" w:type="dxa"/>
            <w:tcBorders>
              <w:top w:val="single" w:sz="6" w:space="0" w:color="FFFFFF"/>
              <w:left w:val="single" w:sz="6" w:space="0" w:color="FFFFFF"/>
              <w:bottom w:val="single" w:sz="6" w:space="0" w:color="FFFFFF"/>
              <w:right w:val="single" w:sz="6" w:space="0" w:color="FFFFFF"/>
            </w:tcBorders>
            <w:shd w:val="solid" w:color="FFFFFF" w:fill="FFFFFF"/>
          </w:tcPr>
          <w:p w:rsidR="00A32DF6" w:rsidRPr="00A25188" w:rsidRDefault="00A25188">
            <w:pPr>
              <w:widowControl w:val="0"/>
              <w:autoSpaceDE w:val="0"/>
              <w:autoSpaceDN w:val="0"/>
              <w:adjustRightInd w:val="0"/>
              <w:spacing w:after="0" w:line="240" w:lineRule="auto"/>
              <w:jc w:val="center"/>
              <w:rPr>
                <w:rFonts w:ascii="Times New Roman" w:hAnsi="Times New Roman"/>
                <w:color w:val="000000"/>
                <w:sz w:val="20"/>
                <w:szCs w:val="20"/>
                <w:u w:color="FF0000"/>
              </w:rPr>
            </w:pPr>
            <w:r w:rsidRPr="00A25188">
              <w:rPr>
                <w:rFonts w:ascii="Times New Roman" w:hAnsi="Times New Roman"/>
                <w:color w:val="000000"/>
                <w:sz w:val="20"/>
                <w:szCs w:val="20"/>
                <w:u w:color="FF0000"/>
              </w:rPr>
              <w:t>17562</w:t>
            </w:r>
          </w:p>
        </w:tc>
        <w:tc>
          <w:tcPr>
            <w:tcW w:w="1147"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w:hAnsi="Times New Roman"/>
                <w:color w:val="000000"/>
                <w:sz w:val="20"/>
                <w:szCs w:val="20"/>
                <w:u w:color="FF0000"/>
              </w:rPr>
            </w:pPr>
            <w:r w:rsidRPr="00A25188">
              <w:rPr>
                <w:rFonts w:ascii="Times New Roman" w:hAnsi="Times New Roman"/>
                <w:color w:val="000000"/>
                <w:sz w:val="20"/>
                <w:szCs w:val="20"/>
                <w:u w:color="FF0000"/>
              </w:rPr>
              <w:t>17749</w:t>
            </w:r>
          </w:p>
        </w:tc>
        <w:tc>
          <w:tcPr>
            <w:tcW w:w="1115"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w:hAnsi="Times New Roman"/>
                <w:color w:val="000000"/>
                <w:sz w:val="20"/>
                <w:szCs w:val="20"/>
                <w:u w:color="FF0000"/>
              </w:rPr>
            </w:pPr>
            <w:r w:rsidRPr="00A25188">
              <w:rPr>
                <w:rFonts w:ascii="Times New Roman" w:hAnsi="Times New Roman"/>
                <w:color w:val="000000"/>
                <w:sz w:val="20"/>
                <w:szCs w:val="20"/>
                <w:u w:color="FF0000"/>
              </w:rPr>
              <w:t>17913</w:t>
            </w:r>
          </w:p>
        </w:tc>
        <w:tc>
          <w:tcPr>
            <w:tcW w:w="1131"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w:hAnsi="Times New Roman"/>
                <w:color w:val="000000"/>
                <w:sz w:val="20"/>
                <w:szCs w:val="20"/>
                <w:u w:color="FF0000"/>
              </w:rPr>
            </w:pPr>
            <w:r w:rsidRPr="00A25188">
              <w:rPr>
                <w:rFonts w:ascii="Times New Roman" w:hAnsi="Times New Roman"/>
                <w:color w:val="000000"/>
                <w:sz w:val="20"/>
                <w:szCs w:val="20"/>
                <w:u w:color="FF0000"/>
              </w:rPr>
              <w:t>18053</w:t>
            </w:r>
          </w:p>
        </w:tc>
        <w:tc>
          <w:tcPr>
            <w:tcW w:w="1164"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w:hAnsi="Times New Roman"/>
                <w:color w:val="000000"/>
                <w:sz w:val="20"/>
                <w:szCs w:val="20"/>
                <w:u w:color="FF0000"/>
              </w:rPr>
            </w:pPr>
            <w:r w:rsidRPr="00A25188">
              <w:rPr>
                <w:rFonts w:ascii="Times New Roman" w:hAnsi="Times New Roman"/>
                <w:color w:val="000000"/>
                <w:sz w:val="20"/>
                <w:szCs w:val="20"/>
                <w:u w:color="FF0000"/>
              </w:rPr>
              <w:t>18192</w:t>
            </w:r>
          </w:p>
        </w:tc>
      </w:tr>
      <w:tr w:rsidR="00A32DF6" w:rsidRPr="00A25188">
        <w:trPr>
          <w:trHeight w:val="615"/>
        </w:trPr>
        <w:tc>
          <w:tcPr>
            <w:tcW w:w="3782"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rPr>
                <w:rFonts w:ascii="Times New Roman CYR" w:hAnsi="Times New Roman CYR" w:cs="Times New Roman CYR"/>
                <w:b/>
                <w:bCs/>
                <w:color w:val="000000"/>
                <w:sz w:val="20"/>
                <w:szCs w:val="20"/>
                <w:u w:color="FF0000"/>
              </w:rPr>
            </w:pPr>
            <w:r w:rsidRPr="00A25188">
              <w:rPr>
                <w:rFonts w:ascii="Times New Roman" w:hAnsi="Times New Roman"/>
                <w:b/>
                <w:bCs/>
                <w:color w:val="000000"/>
                <w:sz w:val="20"/>
                <w:szCs w:val="20"/>
                <w:u w:color="FF0000"/>
              </w:rPr>
              <w:t xml:space="preserve">40.4. </w:t>
            </w:r>
            <w:r w:rsidRPr="00A25188">
              <w:rPr>
                <w:rFonts w:ascii="Times New Roman CYR" w:hAnsi="Times New Roman CYR" w:cs="Times New Roman CYR"/>
                <w:b/>
                <w:bCs/>
                <w:color w:val="000000"/>
                <w:sz w:val="20"/>
                <w:szCs w:val="20"/>
                <w:u w:color="FF0000"/>
              </w:rPr>
              <w:t>Потребление холодной воды, куб. м</w:t>
            </w:r>
          </w:p>
        </w:tc>
        <w:tc>
          <w:tcPr>
            <w:tcW w:w="1148" w:type="dxa"/>
            <w:tcBorders>
              <w:top w:val="single" w:sz="6" w:space="0" w:color="FFFFFF"/>
              <w:left w:val="single" w:sz="6" w:space="0" w:color="FFFFFF"/>
              <w:bottom w:val="single" w:sz="6" w:space="0" w:color="FFFFFF"/>
              <w:right w:val="single" w:sz="6" w:space="0" w:color="FFFFFF"/>
            </w:tcBorders>
            <w:shd w:val="solid" w:color="C0C0C0"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A25188">
              <w:rPr>
                <w:rFonts w:ascii="Times New Roman CYR" w:hAnsi="Times New Roman CYR" w:cs="Times New Roman CYR"/>
                <w:b/>
                <w:bCs/>
                <w:color w:val="000000"/>
                <w:sz w:val="20"/>
                <w:szCs w:val="20"/>
                <w:u w:color="FF0000"/>
              </w:rPr>
              <w:t>0,65</w:t>
            </w:r>
          </w:p>
        </w:tc>
        <w:tc>
          <w:tcPr>
            <w:tcW w:w="1147" w:type="dxa"/>
            <w:tcBorders>
              <w:top w:val="single" w:sz="6" w:space="0" w:color="FFFFFF"/>
              <w:left w:val="single" w:sz="6" w:space="0" w:color="FFFFFF"/>
              <w:bottom w:val="single" w:sz="6" w:space="0" w:color="FFFFFF"/>
              <w:right w:val="single" w:sz="6" w:space="0" w:color="FFFFFF"/>
            </w:tcBorders>
            <w:shd w:val="solid" w:color="C0C0C0"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A25188">
              <w:rPr>
                <w:rFonts w:ascii="Times New Roman CYR" w:hAnsi="Times New Roman CYR" w:cs="Times New Roman CYR"/>
                <w:b/>
                <w:bCs/>
                <w:color w:val="000000"/>
                <w:sz w:val="20"/>
                <w:szCs w:val="20"/>
                <w:u w:color="FF0000"/>
              </w:rPr>
              <w:t>0,74</w:t>
            </w:r>
          </w:p>
        </w:tc>
        <w:tc>
          <w:tcPr>
            <w:tcW w:w="1115" w:type="dxa"/>
            <w:tcBorders>
              <w:top w:val="single" w:sz="6" w:space="0" w:color="FFFFFF"/>
              <w:left w:val="single" w:sz="6" w:space="0" w:color="FFFFFF"/>
              <w:bottom w:val="single" w:sz="6" w:space="0" w:color="FFFFFF"/>
              <w:right w:val="single" w:sz="6" w:space="0" w:color="FFFFFF"/>
            </w:tcBorders>
            <w:shd w:val="solid" w:color="C0C0C0"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A25188">
              <w:rPr>
                <w:rFonts w:ascii="Times New Roman CYR" w:hAnsi="Times New Roman CYR" w:cs="Times New Roman CYR"/>
                <w:b/>
                <w:bCs/>
                <w:color w:val="000000"/>
                <w:sz w:val="20"/>
                <w:szCs w:val="20"/>
                <w:u w:color="FF0000"/>
              </w:rPr>
              <w:t>0,73</w:t>
            </w:r>
          </w:p>
        </w:tc>
        <w:tc>
          <w:tcPr>
            <w:tcW w:w="1131" w:type="dxa"/>
            <w:tcBorders>
              <w:top w:val="single" w:sz="6" w:space="0" w:color="FFFFFF"/>
              <w:left w:val="single" w:sz="6" w:space="0" w:color="FFFFFF"/>
              <w:bottom w:val="single" w:sz="6" w:space="0" w:color="FFFFFF"/>
              <w:right w:val="single" w:sz="6" w:space="0" w:color="FFFFFF"/>
            </w:tcBorders>
            <w:shd w:val="solid" w:color="C0C0C0"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A25188">
              <w:rPr>
                <w:rFonts w:ascii="Times New Roman CYR" w:hAnsi="Times New Roman CYR" w:cs="Times New Roman CYR"/>
                <w:b/>
                <w:bCs/>
                <w:color w:val="000000"/>
                <w:sz w:val="20"/>
                <w:szCs w:val="20"/>
                <w:u w:color="FF0000"/>
              </w:rPr>
              <w:t>0,73</w:t>
            </w:r>
          </w:p>
        </w:tc>
        <w:tc>
          <w:tcPr>
            <w:tcW w:w="1164" w:type="dxa"/>
            <w:tcBorders>
              <w:top w:val="single" w:sz="6" w:space="0" w:color="FFFFFF"/>
              <w:left w:val="single" w:sz="6" w:space="0" w:color="FFFFFF"/>
              <w:bottom w:val="single" w:sz="6" w:space="0" w:color="FFFFFF"/>
              <w:right w:val="single" w:sz="6" w:space="0" w:color="FFFFFF"/>
            </w:tcBorders>
            <w:shd w:val="solid" w:color="C0C0C0" w:fill="FFFFFF"/>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A25188">
              <w:rPr>
                <w:rFonts w:ascii="Times New Roman CYR" w:hAnsi="Times New Roman CYR" w:cs="Times New Roman CYR"/>
                <w:b/>
                <w:bCs/>
                <w:color w:val="000000"/>
                <w:sz w:val="20"/>
                <w:szCs w:val="20"/>
                <w:u w:color="FF0000"/>
              </w:rPr>
              <w:t>0,72</w:t>
            </w:r>
          </w:p>
        </w:tc>
      </w:tr>
      <w:tr w:rsidR="00A32DF6" w:rsidRPr="00A25188">
        <w:trPr>
          <w:trHeight w:val="888"/>
        </w:trPr>
        <w:tc>
          <w:tcPr>
            <w:tcW w:w="3782"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 xml:space="preserve">объем потребленной (израсходованной) холодной воды муниципальными учреждениями, </w:t>
            </w:r>
            <w:proofErr w:type="spellStart"/>
            <w:r w:rsidRPr="00A25188">
              <w:rPr>
                <w:rFonts w:ascii="Times New Roman CYR" w:hAnsi="Times New Roman CYR" w:cs="Times New Roman CYR"/>
                <w:color w:val="000000"/>
                <w:sz w:val="20"/>
                <w:szCs w:val="20"/>
                <w:u w:color="FF0000"/>
              </w:rPr>
              <w:t>куб</w:t>
            </w:r>
            <w:proofErr w:type="gramStart"/>
            <w:r w:rsidRPr="00A25188">
              <w:rPr>
                <w:rFonts w:ascii="Times New Roman CYR" w:hAnsi="Times New Roman CYR" w:cs="Times New Roman CYR"/>
                <w:color w:val="000000"/>
                <w:sz w:val="20"/>
                <w:szCs w:val="20"/>
                <w:u w:color="FF0000"/>
              </w:rPr>
              <w:t>.м</w:t>
            </w:r>
            <w:proofErr w:type="spellEnd"/>
            <w:proofErr w:type="gramEnd"/>
          </w:p>
        </w:tc>
        <w:tc>
          <w:tcPr>
            <w:tcW w:w="1148"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11 392,10</w:t>
            </w:r>
          </w:p>
        </w:tc>
        <w:tc>
          <w:tcPr>
            <w:tcW w:w="1147"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13 158,80</w:t>
            </w:r>
          </w:p>
        </w:tc>
        <w:tc>
          <w:tcPr>
            <w:tcW w:w="1115"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13 158,80</w:t>
            </w:r>
          </w:p>
        </w:tc>
        <w:tc>
          <w:tcPr>
            <w:tcW w:w="1131"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13 158,80</w:t>
            </w:r>
          </w:p>
        </w:tc>
        <w:tc>
          <w:tcPr>
            <w:tcW w:w="1164"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A25188">
              <w:rPr>
                <w:rFonts w:ascii="Times New Roman CYR" w:hAnsi="Times New Roman CYR" w:cs="Times New Roman CYR"/>
                <w:color w:val="000000"/>
                <w:sz w:val="20"/>
                <w:szCs w:val="20"/>
                <w:u w:color="FF0000"/>
              </w:rPr>
              <w:t>13 158,80</w:t>
            </w:r>
          </w:p>
        </w:tc>
      </w:tr>
      <w:tr w:rsidR="00A32DF6" w:rsidRPr="00A25188">
        <w:trPr>
          <w:trHeight w:val="1203"/>
        </w:trPr>
        <w:tc>
          <w:tcPr>
            <w:tcW w:w="3782"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A25188">
              <w:rPr>
                <w:rFonts w:ascii="Times New Roman CYR" w:hAnsi="Times New Roman CYR" w:cs="Times New Roman CYR"/>
                <w:b/>
                <w:bCs/>
                <w:color w:val="993300"/>
                <w:sz w:val="20"/>
                <w:szCs w:val="20"/>
                <w:u w:color="FF0000"/>
              </w:rPr>
              <w:t>среднегодовая</w:t>
            </w:r>
            <w:r w:rsidRPr="00A25188">
              <w:rPr>
                <w:rFonts w:ascii="Times New Roman" w:hAnsi="Times New Roman"/>
                <w:color w:val="000000"/>
                <w:sz w:val="20"/>
                <w:szCs w:val="20"/>
                <w:u w:color="FF0000"/>
              </w:rPr>
              <w:t xml:space="preserve"> </w:t>
            </w:r>
            <w:r w:rsidRPr="00A25188">
              <w:rPr>
                <w:rFonts w:ascii="Times New Roman CYR" w:hAnsi="Times New Roman CYR" w:cs="Times New Roman CYR"/>
                <w:color w:val="000000"/>
                <w:sz w:val="20"/>
                <w:szCs w:val="20"/>
                <w:u w:color="FF0000"/>
              </w:rPr>
              <w:t>численность постоянного населения муниципального, городского округа (муниципального района), чел.</w:t>
            </w:r>
          </w:p>
        </w:tc>
        <w:tc>
          <w:tcPr>
            <w:tcW w:w="1148" w:type="dxa"/>
            <w:tcBorders>
              <w:top w:val="single" w:sz="6" w:space="0" w:color="FFFFFF"/>
              <w:left w:val="single" w:sz="6" w:space="0" w:color="FFFFFF"/>
              <w:bottom w:val="single" w:sz="6" w:space="0" w:color="FFFFFF"/>
              <w:right w:val="single" w:sz="6" w:space="0" w:color="FFFFFF"/>
            </w:tcBorders>
            <w:shd w:val="solid" w:color="FFFFFF" w:fill="FFFFFF"/>
          </w:tcPr>
          <w:p w:rsidR="00A32DF6" w:rsidRPr="00A25188" w:rsidRDefault="00A25188">
            <w:pPr>
              <w:widowControl w:val="0"/>
              <w:autoSpaceDE w:val="0"/>
              <w:autoSpaceDN w:val="0"/>
              <w:adjustRightInd w:val="0"/>
              <w:spacing w:after="0" w:line="240" w:lineRule="auto"/>
              <w:jc w:val="center"/>
              <w:rPr>
                <w:rFonts w:ascii="Times New Roman" w:hAnsi="Times New Roman"/>
                <w:color w:val="000000"/>
                <w:sz w:val="20"/>
                <w:szCs w:val="20"/>
                <w:u w:color="FF0000"/>
              </w:rPr>
            </w:pPr>
            <w:r w:rsidRPr="00A25188">
              <w:rPr>
                <w:rFonts w:ascii="Times New Roman" w:hAnsi="Times New Roman"/>
                <w:color w:val="000000"/>
                <w:sz w:val="20"/>
                <w:szCs w:val="20"/>
                <w:u w:color="FF0000"/>
              </w:rPr>
              <w:t>17562</w:t>
            </w:r>
          </w:p>
        </w:tc>
        <w:tc>
          <w:tcPr>
            <w:tcW w:w="1147"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w:hAnsi="Times New Roman"/>
                <w:color w:val="000000"/>
                <w:sz w:val="20"/>
                <w:szCs w:val="20"/>
                <w:u w:color="FF0000"/>
              </w:rPr>
            </w:pPr>
            <w:r w:rsidRPr="00A25188">
              <w:rPr>
                <w:rFonts w:ascii="Times New Roman" w:hAnsi="Times New Roman"/>
                <w:color w:val="000000"/>
                <w:sz w:val="20"/>
                <w:szCs w:val="20"/>
                <w:u w:color="FF0000"/>
              </w:rPr>
              <w:t>17749</w:t>
            </w:r>
          </w:p>
        </w:tc>
        <w:tc>
          <w:tcPr>
            <w:tcW w:w="1115"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w:hAnsi="Times New Roman"/>
                <w:color w:val="000000"/>
                <w:sz w:val="20"/>
                <w:szCs w:val="20"/>
                <w:u w:color="FF0000"/>
              </w:rPr>
            </w:pPr>
            <w:r w:rsidRPr="00A25188">
              <w:rPr>
                <w:rFonts w:ascii="Times New Roman" w:hAnsi="Times New Roman"/>
                <w:color w:val="000000"/>
                <w:sz w:val="20"/>
                <w:szCs w:val="20"/>
                <w:u w:color="FF0000"/>
              </w:rPr>
              <w:t>17913</w:t>
            </w:r>
          </w:p>
        </w:tc>
        <w:tc>
          <w:tcPr>
            <w:tcW w:w="1131"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w:hAnsi="Times New Roman"/>
                <w:color w:val="000000"/>
                <w:sz w:val="20"/>
                <w:szCs w:val="20"/>
                <w:u w:color="FF0000"/>
              </w:rPr>
            </w:pPr>
            <w:r w:rsidRPr="00A25188">
              <w:rPr>
                <w:rFonts w:ascii="Times New Roman" w:hAnsi="Times New Roman"/>
                <w:color w:val="000000"/>
                <w:sz w:val="20"/>
                <w:szCs w:val="20"/>
                <w:u w:color="FF0000"/>
              </w:rPr>
              <w:t>18053</w:t>
            </w:r>
          </w:p>
        </w:tc>
        <w:tc>
          <w:tcPr>
            <w:tcW w:w="1164" w:type="dxa"/>
            <w:tcBorders>
              <w:top w:val="single" w:sz="6" w:space="0" w:color="FFFFFF"/>
              <w:left w:val="single" w:sz="6" w:space="0" w:color="FFFFFF"/>
              <w:bottom w:val="single" w:sz="6" w:space="0" w:color="FFFFFF"/>
              <w:right w:val="single" w:sz="6" w:space="0" w:color="FFFFFF"/>
            </w:tcBorders>
          </w:tcPr>
          <w:p w:rsidR="00A32DF6" w:rsidRPr="00A25188" w:rsidRDefault="00A25188">
            <w:pPr>
              <w:widowControl w:val="0"/>
              <w:autoSpaceDE w:val="0"/>
              <w:autoSpaceDN w:val="0"/>
              <w:adjustRightInd w:val="0"/>
              <w:spacing w:after="0" w:line="240" w:lineRule="auto"/>
              <w:jc w:val="center"/>
              <w:rPr>
                <w:rFonts w:ascii="Times New Roman" w:hAnsi="Times New Roman"/>
                <w:color w:val="000000"/>
                <w:sz w:val="20"/>
                <w:szCs w:val="20"/>
                <w:u w:color="FF0000"/>
              </w:rPr>
            </w:pPr>
            <w:r w:rsidRPr="00A25188">
              <w:rPr>
                <w:rFonts w:ascii="Times New Roman" w:hAnsi="Times New Roman"/>
                <w:color w:val="000000"/>
                <w:sz w:val="20"/>
                <w:szCs w:val="20"/>
                <w:u w:color="FF0000"/>
              </w:rPr>
              <w:t>18192</w:t>
            </w:r>
          </w:p>
        </w:tc>
      </w:tr>
    </w:tbl>
    <w:p w:rsidR="00A32DF6" w:rsidRDefault="00A32DF6">
      <w:pPr>
        <w:widowControl w:val="0"/>
        <w:autoSpaceDE w:val="0"/>
        <w:autoSpaceDN w:val="0"/>
        <w:adjustRightInd w:val="0"/>
        <w:spacing w:after="0" w:line="240" w:lineRule="auto"/>
        <w:rPr>
          <w:rFonts w:ascii="Times New Roman CYR" w:hAnsi="Times New Roman CYR" w:cs="Times New Roman CYR"/>
          <w:color w:val="000000"/>
          <w:sz w:val="12"/>
          <w:szCs w:val="12"/>
          <w:u w:color="FF0000"/>
        </w:rPr>
      </w:pPr>
    </w:p>
    <w:p w:rsidR="00A32DF6" w:rsidRPr="0008514C" w:rsidRDefault="00A25188" w:rsidP="0008514C">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08514C">
        <w:rPr>
          <w:rFonts w:ascii="Times New Roman CYR" w:hAnsi="Times New Roman CYR" w:cs="Times New Roman CYR"/>
          <w:b/>
          <w:bCs/>
          <w:color w:val="000000"/>
          <w:sz w:val="24"/>
          <w:szCs w:val="24"/>
          <w:u w:color="FF0000"/>
        </w:rPr>
        <w:t>X. Независимая оценка</w:t>
      </w:r>
    </w:p>
    <w:p w:rsidR="00A32DF6" w:rsidRPr="0008514C" w:rsidRDefault="00A32DF6" w:rsidP="0008514C">
      <w:pPr>
        <w:widowControl w:val="0"/>
        <w:autoSpaceDE w:val="0"/>
        <w:autoSpaceDN w:val="0"/>
        <w:adjustRightInd w:val="0"/>
        <w:spacing w:after="0" w:line="240" w:lineRule="auto"/>
        <w:jc w:val="both"/>
        <w:rPr>
          <w:rFonts w:ascii="Times New Roman CYR" w:hAnsi="Times New Roman CYR" w:cs="Times New Roman CYR"/>
          <w:sz w:val="24"/>
          <w:szCs w:val="24"/>
          <w:u w:color="FF0000"/>
        </w:rPr>
      </w:pPr>
    </w:p>
    <w:p w:rsidR="00A32DF6" w:rsidRPr="0008514C" w:rsidRDefault="00A25188" w:rsidP="0008514C">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08514C">
        <w:rPr>
          <w:rFonts w:ascii="Times New Roman CYR" w:hAnsi="Times New Roman CYR" w:cs="Times New Roman CYR"/>
          <w:b/>
          <w:bCs/>
          <w:color w:val="000000"/>
          <w:sz w:val="24"/>
          <w:szCs w:val="24"/>
          <w:u w:color="FF0000"/>
        </w:rPr>
        <w:t xml:space="preserve">41. </w:t>
      </w:r>
      <w:proofErr w:type="gramStart"/>
      <w:r w:rsidRPr="0008514C">
        <w:rPr>
          <w:rFonts w:ascii="Times New Roman CYR" w:hAnsi="Times New Roman CYR" w:cs="Times New Roman CYR"/>
          <w:b/>
          <w:bCs/>
          <w:color w:val="000000"/>
          <w:sz w:val="24"/>
          <w:szCs w:val="24"/>
          <w:u w:color="FF0000"/>
        </w:rPr>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w:t>
      </w:r>
      <w:r w:rsidRPr="0008514C">
        <w:rPr>
          <w:rFonts w:ascii="Times New Roman" w:hAnsi="Times New Roman"/>
          <w:b/>
          <w:bCs/>
          <w:color w:val="000000"/>
          <w:sz w:val="24"/>
          <w:szCs w:val="24"/>
          <w:u w:color="FF0000"/>
        </w:rPr>
        <w:t>«</w:t>
      </w:r>
      <w:r w:rsidRPr="0008514C">
        <w:rPr>
          <w:rFonts w:ascii="Times New Roman CYR" w:hAnsi="Times New Roman CYR" w:cs="Times New Roman CYR"/>
          <w:b/>
          <w:bCs/>
          <w:color w:val="000000"/>
          <w:sz w:val="24"/>
          <w:szCs w:val="24"/>
          <w:u w:color="FF0000"/>
        </w:rPr>
        <w:t>Интернет</w:t>
      </w:r>
      <w:r w:rsidRPr="0008514C">
        <w:rPr>
          <w:rFonts w:ascii="Times New Roman" w:hAnsi="Times New Roman"/>
          <w:b/>
          <w:bCs/>
          <w:color w:val="000000"/>
          <w:sz w:val="24"/>
          <w:szCs w:val="24"/>
          <w:u w:color="FF0000"/>
        </w:rPr>
        <w:t>») (</w:t>
      </w:r>
      <w:r w:rsidRPr="0008514C">
        <w:rPr>
          <w:rFonts w:ascii="Times New Roman CYR" w:hAnsi="Times New Roman CYR" w:cs="Times New Roman CYR"/>
          <w:b/>
          <w:bCs/>
          <w:color w:val="000000"/>
          <w:sz w:val="24"/>
          <w:szCs w:val="24"/>
          <w:u w:color="FF0000"/>
        </w:rPr>
        <w:t>при наличии)</w:t>
      </w:r>
      <w:proofErr w:type="gramEnd"/>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u w:color="FF0000"/>
        </w:rPr>
      </w:pPr>
    </w:p>
    <w:p w:rsidR="00A32DF6" w:rsidRDefault="00A25188">
      <w:pPr>
        <w:widowControl w:val="0"/>
        <w:autoSpaceDE w:val="0"/>
        <w:autoSpaceDN w:val="0"/>
        <w:adjustRightInd w:val="0"/>
        <w:spacing w:after="0" w:line="240" w:lineRule="auto"/>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ab/>
      </w:r>
      <w:proofErr w:type="gramStart"/>
      <w:r>
        <w:rPr>
          <w:rFonts w:ascii="Times New Roman CYR" w:hAnsi="Times New Roman CYR" w:cs="Times New Roman CYR"/>
          <w:sz w:val="24"/>
          <w:szCs w:val="24"/>
          <w:u w:color="FF0000"/>
        </w:rPr>
        <w:t>В соответствии с Федеральным законом от 05.12.2017 №392-ФЗ "О внесении изменений в отдельные законодательные акты РФ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период прохождения независимой оценки - не реже 1 раза в 3 года.</w:t>
      </w:r>
      <w:proofErr w:type="gramEnd"/>
    </w:p>
    <w:p w:rsidR="00A32DF6" w:rsidRDefault="00A25188">
      <w:pPr>
        <w:widowControl w:val="0"/>
        <w:autoSpaceDE w:val="0"/>
        <w:autoSpaceDN w:val="0"/>
        <w:adjustRightInd w:val="0"/>
        <w:spacing w:after="0" w:line="240" w:lineRule="auto"/>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ab/>
      </w:r>
    </w:p>
    <w:p w:rsidR="00A32DF6" w:rsidRDefault="00A25188" w:rsidP="0008514C">
      <w:pPr>
        <w:widowControl w:val="0"/>
        <w:autoSpaceDE w:val="0"/>
        <w:autoSpaceDN w:val="0"/>
        <w:adjustRightInd w:val="0"/>
        <w:spacing w:after="0" w:line="240" w:lineRule="auto"/>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ab/>
        <w:t xml:space="preserve">Результаты независимой </w:t>
      </w:r>
      <w:proofErr w:type="gramStart"/>
      <w:r>
        <w:rPr>
          <w:rFonts w:ascii="Times New Roman CYR" w:hAnsi="Times New Roman CYR" w:cs="Times New Roman CYR"/>
          <w:sz w:val="24"/>
          <w:szCs w:val="24"/>
          <w:u w:color="FF0000"/>
        </w:rPr>
        <w:t>оценки качества условий оказания услуг</w:t>
      </w:r>
      <w:proofErr w:type="gramEnd"/>
      <w:r>
        <w:rPr>
          <w:rFonts w:ascii="Times New Roman CYR" w:hAnsi="Times New Roman CYR" w:cs="Times New Roman CYR"/>
          <w:sz w:val="24"/>
          <w:szCs w:val="24"/>
          <w:u w:color="FF0000"/>
        </w:rPr>
        <w:t xml:space="preserve"> муниципальными организациями в сфере культуры в 2023г. составляют 89,83 балла.</w:t>
      </w:r>
    </w:p>
    <w:p w:rsidR="00A32DF6" w:rsidRDefault="00A25188" w:rsidP="0008514C">
      <w:pPr>
        <w:autoSpaceDE w:val="0"/>
        <w:autoSpaceDN w:val="0"/>
        <w:adjustRightInd w:val="0"/>
        <w:spacing w:after="0"/>
        <w:ind w:firstLine="708"/>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Количество организаций культуры, подлежащих независимой оценке качества по муниципальному образованию в 2023 году составляет 3 организации (100%): </w:t>
      </w:r>
    </w:p>
    <w:p w:rsidR="00A32DF6" w:rsidRDefault="00A32DF6">
      <w:pPr>
        <w:widowControl w:val="0"/>
        <w:autoSpaceDE w:val="0"/>
        <w:autoSpaceDN w:val="0"/>
        <w:adjustRightInd w:val="0"/>
        <w:spacing w:after="0" w:line="240" w:lineRule="auto"/>
        <w:rPr>
          <w:rFonts w:ascii="Times New Roman CYR" w:hAnsi="Times New Roman CYR" w:cs="Times New Roman CYR"/>
          <w:sz w:val="18"/>
          <w:szCs w:val="18"/>
          <w:u w:color="FF0000"/>
        </w:rPr>
      </w:pPr>
    </w:p>
    <w:tbl>
      <w:tblPr>
        <w:tblW w:w="0" w:type="auto"/>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3"/>
        <w:gridCol w:w="4207"/>
        <w:gridCol w:w="2694"/>
        <w:gridCol w:w="2409"/>
      </w:tblGrid>
      <w:tr w:rsidR="00A32DF6" w:rsidRPr="00A25188">
        <w:trPr>
          <w:trHeight w:val="1488"/>
        </w:trPr>
        <w:tc>
          <w:tcPr>
            <w:tcW w:w="613" w:type="dxa"/>
            <w:tcBorders>
              <w:top w:val="single" w:sz="4" w:space="0" w:color="auto"/>
              <w:bottom w:val="single" w:sz="4" w:space="0" w:color="auto"/>
              <w:right w:val="single" w:sz="4" w:space="0" w:color="auto"/>
            </w:tcBorders>
          </w:tcPr>
          <w:p w:rsidR="00A32DF6" w:rsidRPr="00A25188" w:rsidRDefault="00A25188">
            <w:pPr>
              <w:autoSpaceDE w:val="0"/>
              <w:autoSpaceDN w:val="0"/>
              <w:adjustRightInd w:val="0"/>
              <w:rPr>
                <w:rFonts w:ascii="Times New Roman CYR" w:hAnsi="Times New Roman CYR" w:cs="Times New Roman CYR"/>
                <w:color w:val="000000"/>
                <w:sz w:val="18"/>
                <w:szCs w:val="18"/>
                <w:u w:color="FF0000"/>
              </w:rPr>
            </w:pPr>
            <w:r w:rsidRPr="00A25188">
              <w:rPr>
                <w:rFonts w:ascii="Times New Roman CYR" w:hAnsi="Times New Roman CYR" w:cs="Times New Roman CYR"/>
                <w:sz w:val="18"/>
                <w:szCs w:val="18"/>
                <w:u w:color="FF0000"/>
              </w:rPr>
              <w:tab/>
              <w:t xml:space="preserve">№ </w:t>
            </w:r>
            <w:proofErr w:type="gramStart"/>
            <w:r w:rsidRPr="00A25188">
              <w:rPr>
                <w:rFonts w:ascii="Times New Roman CYR" w:hAnsi="Times New Roman CYR" w:cs="Times New Roman CYR"/>
                <w:sz w:val="18"/>
                <w:szCs w:val="18"/>
                <w:u w:color="FF0000"/>
              </w:rPr>
              <w:t>п</w:t>
            </w:r>
            <w:proofErr w:type="gramEnd"/>
            <w:r w:rsidRPr="00A25188">
              <w:rPr>
                <w:rFonts w:ascii="Times New Roman CYR" w:hAnsi="Times New Roman CYR" w:cs="Times New Roman CYR"/>
                <w:sz w:val="18"/>
                <w:szCs w:val="18"/>
                <w:u w:color="FF0000"/>
              </w:rPr>
              <w:t>/п</w:t>
            </w:r>
          </w:p>
        </w:tc>
        <w:tc>
          <w:tcPr>
            <w:tcW w:w="4207"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jc w:val="center"/>
              <w:rPr>
                <w:rFonts w:ascii="Times New Roman CYR" w:hAnsi="Times New Roman CYR" w:cs="Times New Roman CYR"/>
                <w:color w:val="000000"/>
                <w:sz w:val="18"/>
                <w:szCs w:val="18"/>
                <w:u w:color="FF0000"/>
              </w:rPr>
            </w:pPr>
            <w:r w:rsidRPr="00A25188">
              <w:rPr>
                <w:rFonts w:ascii="Times New Roman CYR" w:hAnsi="Times New Roman CYR" w:cs="Times New Roman CYR"/>
                <w:sz w:val="18"/>
                <w:szCs w:val="18"/>
                <w:u w:color="FF0000"/>
              </w:rPr>
              <w:t>Наименование организации, в отношении которой проведена независимая оценка качества за отчетный год</w:t>
            </w:r>
          </w:p>
        </w:tc>
        <w:tc>
          <w:tcPr>
            <w:tcW w:w="2694"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jc w:val="center"/>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Значение показателя оценки качества по организации</w:t>
            </w:r>
          </w:p>
        </w:tc>
        <w:tc>
          <w:tcPr>
            <w:tcW w:w="2409" w:type="dxa"/>
            <w:tcBorders>
              <w:top w:val="single" w:sz="4" w:space="0" w:color="auto"/>
              <w:left w:val="single" w:sz="4" w:space="0" w:color="auto"/>
              <w:bottom w:val="single" w:sz="4" w:space="0" w:color="auto"/>
            </w:tcBorders>
          </w:tcPr>
          <w:p w:rsidR="00A32DF6" w:rsidRPr="00A25188" w:rsidRDefault="00A25188">
            <w:pPr>
              <w:autoSpaceDE w:val="0"/>
              <w:autoSpaceDN w:val="0"/>
              <w:adjustRightInd w:val="0"/>
              <w:jc w:val="center"/>
              <w:rPr>
                <w:rFonts w:ascii="Times New Roman CYR" w:hAnsi="Times New Roman CYR" w:cs="Times New Roman CYR"/>
                <w:sz w:val="18"/>
                <w:szCs w:val="18"/>
                <w:u w:color="FF0000"/>
              </w:rPr>
            </w:pPr>
            <w:proofErr w:type="spellStart"/>
            <w:r w:rsidRPr="00A25188">
              <w:rPr>
                <w:rFonts w:ascii="Times New Roman CYR" w:hAnsi="Times New Roman CYR" w:cs="Times New Roman CYR"/>
                <w:sz w:val="18"/>
                <w:szCs w:val="18"/>
                <w:u w:color="FF0000"/>
              </w:rPr>
              <w:t>Ср</w:t>
            </w:r>
            <w:proofErr w:type="gramStart"/>
            <w:r w:rsidRPr="00A25188">
              <w:rPr>
                <w:rFonts w:ascii="Times New Roman CYR" w:hAnsi="Times New Roman CYR" w:cs="Times New Roman CYR"/>
                <w:sz w:val="18"/>
                <w:szCs w:val="18"/>
                <w:u w:color="FF0000"/>
              </w:rPr>
              <w:t>.з</w:t>
            </w:r>
            <w:proofErr w:type="gramEnd"/>
            <w:r w:rsidRPr="00A25188">
              <w:rPr>
                <w:rFonts w:ascii="Times New Roman CYR" w:hAnsi="Times New Roman CYR" w:cs="Times New Roman CYR"/>
                <w:sz w:val="18"/>
                <w:szCs w:val="18"/>
                <w:u w:color="FF0000"/>
              </w:rPr>
              <w:t>начение</w:t>
            </w:r>
            <w:proofErr w:type="spellEnd"/>
            <w:r w:rsidRPr="00A25188">
              <w:rPr>
                <w:rFonts w:ascii="Times New Roman CYR" w:hAnsi="Times New Roman CYR" w:cs="Times New Roman CYR"/>
                <w:sz w:val="18"/>
                <w:szCs w:val="18"/>
                <w:u w:color="FF0000"/>
              </w:rPr>
              <w:t xml:space="preserve"> показателя оценки качества</w:t>
            </w:r>
          </w:p>
        </w:tc>
      </w:tr>
      <w:tr w:rsidR="00A32DF6" w:rsidRPr="00A25188">
        <w:trPr>
          <w:trHeight w:val="535"/>
        </w:trPr>
        <w:tc>
          <w:tcPr>
            <w:tcW w:w="613" w:type="dxa"/>
            <w:tcBorders>
              <w:top w:val="single" w:sz="4" w:space="0" w:color="auto"/>
              <w:bottom w:val="single" w:sz="4" w:space="0" w:color="auto"/>
              <w:right w:val="single" w:sz="4" w:space="0" w:color="auto"/>
            </w:tcBorders>
          </w:tcPr>
          <w:p w:rsidR="00A32DF6" w:rsidRPr="00A25188" w:rsidRDefault="00A32DF6">
            <w:pPr>
              <w:autoSpaceDE w:val="0"/>
              <w:autoSpaceDN w:val="0"/>
              <w:adjustRightInd w:val="0"/>
              <w:rPr>
                <w:rFonts w:ascii="Times New Roman CYR" w:hAnsi="Times New Roman CYR" w:cs="Times New Roman CYR"/>
                <w:color w:val="000000"/>
                <w:sz w:val="18"/>
                <w:szCs w:val="18"/>
                <w:u w:color="FF0000"/>
              </w:rPr>
            </w:pPr>
          </w:p>
        </w:tc>
        <w:tc>
          <w:tcPr>
            <w:tcW w:w="4207"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both"/>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МБУК «Централизованная библиотечная система» г. Енисейска</w:t>
            </w:r>
          </w:p>
          <w:p w:rsidR="00A32DF6" w:rsidRPr="00A25188" w:rsidRDefault="00A32DF6">
            <w:pPr>
              <w:autoSpaceDE w:val="0"/>
              <w:autoSpaceDN w:val="0"/>
              <w:adjustRightInd w:val="0"/>
              <w:rPr>
                <w:rFonts w:ascii="Times New Roman CYR" w:hAnsi="Times New Roman CYR" w:cs="Times New Roman CYR"/>
                <w:sz w:val="18"/>
                <w:szCs w:val="18"/>
                <w:u w:color="FF0000"/>
              </w:rPr>
            </w:pPr>
          </w:p>
        </w:tc>
        <w:tc>
          <w:tcPr>
            <w:tcW w:w="2694"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jc w:val="center"/>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lastRenderedPageBreak/>
              <w:t>91,0</w:t>
            </w:r>
          </w:p>
        </w:tc>
        <w:tc>
          <w:tcPr>
            <w:tcW w:w="2409" w:type="dxa"/>
            <w:vMerge w:val="restart"/>
            <w:tcBorders>
              <w:top w:val="single" w:sz="4" w:space="0" w:color="auto"/>
              <w:left w:val="single" w:sz="4" w:space="0" w:color="auto"/>
              <w:bottom w:val="single" w:sz="4" w:space="0" w:color="auto"/>
            </w:tcBorders>
            <w:vAlign w:val="center"/>
          </w:tcPr>
          <w:p w:rsidR="00A32DF6" w:rsidRPr="00A25188" w:rsidRDefault="00A32DF6">
            <w:pPr>
              <w:autoSpaceDE w:val="0"/>
              <w:autoSpaceDN w:val="0"/>
              <w:adjustRightInd w:val="0"/>
              <w:jc w:val="center"/>
              <w:rPr>
                <w:rFonts w:ascii="Times New Roman CYR" w:hAnsi="Times New Roman CYR" w:cs="Times New Roman CYR"/>
                <w:sz w:val="18"/>
                <w:szCs w:val="18"/>
                <w:u w:color="FF0000"/>
              </w:rPr>
            </w:pPr>
          </w:p>
          <w:p w:rsidR="00A32DF6" w:rsidRPr="00A25188" w:rsidRDefault="00A32DF6">
            <w:pPr>
              <w:autoSpaceDE w:val="0"/>
              <w:autoSpaceDN w:val="0"/>
              <w:adjustRightInd w:val="0"/>
              <w:jc w:val="center"/>
              <w:rPr>
                <w:rFonts w:ascii="Times New Roman CYR" w:hAnsi="Times New Roman CYR" w:cs="Times New Roman CYR"/>
                <w:sz w:val="18"/>
                <w:szCs w:val="18"/>
                <w:u w:color="FF0000"/>
              </w:rPr>
            </w:pPr>
          </w:p>
          <w:p w:rsidR="00A32DF6" w:rsidRPr="00A25188" w:rsidRDefault="00A25188">
            <w:pPr>
              <w:autoSpaceDE w:val="0"/>
              <w:autoSpaceDN w:val="0"/>
              <w:adjustRightInd w:val="0"/>
              <w:jc w:val="center"/>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89,83</w:t>
            </w:r>
          </w:p>
        </w:tc>
      </w:tr>
      <w:tr w:rsidR="00A32DF6" w:rsidRPr="00A25188">
        <w:trPr>
          <w:trHeight w:val="576"/>
        </w:trPr>
        <w:tc>
          <w:tcPr>
            <w:tcW w:w="613" w:type="dxa"/>
            <w:tcBorders>
              <w:top w:val="single" w:sz="4" w:space="0" w:color="auto"/>
              <w:bottom w:val="single" w:sz="4" w:space="0" w:color="auto"/>
              <w:right w:val="single" w:sz="4" w:space="0" w:color="auto"/>
            </w:tcBorders>
          </w:tcPr>
          <w:p w:rsidR="00A32DF6" w:rsidRPr="00A25188" w:rsidRDefault="00A32DF6">
            <w:pPr>
              <w:autoSpaceDE w:val="0"/>
              <w:autoSpaceDN w:val="0"/>
              <w:adjustRightInd w:val="0"/>
              <w:rPr>
                <w:rFonts w:ascii="Times New Roman CYR" w:hAnsi="Times New Roman CYR" w:cs="Times New Roman CYR"/>
                <w:color w:val="000000"/>
                <w:sz w:val="18"/>
                <w:szCs w:val="18"/>
                <w:u w:color="FF0000"/>
              </w:rPr>
            </w:pPr>
          </w:p>
        </w:tc>
        <w:tc>
          <w:tcPr>
            <w:tcW w:w="4207"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jc w:val="both"/>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МБУК «Культурный центр» г. Енисейска</w:t>
            </w:r>
          </w:p>
          <w:p w:rsidR="00A32DF6" w:rsidRPr="00A25188" w:rsidRDefault="00A32DF6">
            <w:pPr>
              <w:autoSpaceDE w:val="0"/>
              <w:autoSpaceDN w:val="0"/>
              <w:adjustRightInd w:val="0"/>
              <w:rPr>
                <w:rFonts w:ascii="Times New Roman CYR" w:hAnsi="Times New Roman CYR" w:cs="Times New Roman CYR"/>
                <w:sz w:val="18"/>
                <w:szCs w:val="18"/>
                <w:u w:color="FF0000"/>
              </w:rPr>
            </w:pPr>
          </w:p>
        </w:tc>
        <w:tc>
          <w:tcPr>
            <w:tcW w:w="2694"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jc w:val="center"/>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79,4</w:t>
            </w:r>
          </w:p>
        </w:tc>
        <w:tc>
          <w:tcPr>
            <w:tcW w:w="2409" w:type="dxa"/>
            <w:vMerge/>
            <w:tcBorders>
              <w:top w:val="single" w:sz="4" w:space="0" w:color="auto"/>
              <w:left w:val="single" w:sz="4" w:space="0" w:color="auto"/>
              <w:bottom w:val="single" w:sz="4" w:space="0" w:color="auto"/>
            </w:tcBorders>
          </w:tcPr>
          <w:p w:rsidR="00A32DF6" w:rsidRPr="00A25188" w:rsidRDefault="00A32DF6">
            <w:pPr>
              <w:autoSpaceDE w:val="0"/>
              <w:autoSpaceDN w:val="0"/>
              <w:adjustRightInd w:val="0"/>
              <w:rPr>
                <w:rFonts w:ascii="Times New Roman CYR" w:hAnsi="Times New Roman CYR" w:cs="Times New Roman CYR"/>
                <w:sz w:val="18"/>
                <w:szCs w:val="18"/>
                <w:u w:color="FF0000"/>
              </w:rPr>
            </w:pPr>
          </w:p>
        </w:tc>
      </w:tr>
      <w:tr w:rsidR="00A32DF6" w:rsidRPr="00A25188">
        <w:trPr>
          <w:trHeight w:val="336"/>
        </w:trPr>
        <w:tc>
          <w:tcPr>
            <w:tcW w:w="613" w:type="dxa"/>
            <w:tcBorders>
              <w:top w:val="single" w:sz="4" w:space="0" w:color="auto"/>
              <w:bottom w:val="single" w:sz="4" w:space="0" w:color="auto"/>
              <w:right w:val="single" w:sz="4" w:space="0" w:color="auto"/>
            </w:tcBorders>
          </w:tcPr>
          <w:p w:rsidR="00A32DF6" w:rsidRPr="00A25188" w:rsidRDefault="00A32DF6">
            <w:pPr>
              <w:autoSpaceDE w:val="0"/>
              <w:autoSpaceDN w:val="0"/>
              <w:adjustRightInd w:val="0"/>
              <w:rPr>
                <w:rFonts w:ascii="Times New Roman CYR" w:hAnsi="Times New Roman CYR" w:cs="Times New Roman CYR"/>
                <w:color w:val="000000"/>
                <w:sz w:val="18"/>
                <w:szCs w:val="18"/>
                <w:u w:color="FF0000"/>
              </w:rPr>
            </w:pPr>
          </w:p>
        </w:tc>
        <w:tc>
          <w:tcPr>
            <w:tcW w:w="4207" w:type="dxa"/>
            <w:tcBorders>
              <w:top w:val="single" w:sz="4" w:space="0" w:color="auto"/>
              <w:left w:val="single" w:sz="4" w:space="0" w:color="auto"/>
              <w:bottom w:val="single" w:sz="4" w:space="0" w:color="auto"/>
              <w:right w:val="single" w:sz="4" w:space="0" w:color="auto"/>
            </w:tcBorders>
            <w:vAlign w:val="center"/>
          </w:tcPr>
          <w:p w:rsidR="00A32DF6" w:rsidRPr="00A25188" w:rsidRDefault="00A25188">
            <w:pPr>
              <w:autoSpaceDE w:val="0"/>
              <w:autoSpaceDN w:val="0"/>
              <w:adjustRightInd w:val="0"/>
              <w:spacing w:after="0" w:line="240" w:lineRule="auto"/>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 xml:space="preserve">МБУК «Городской Дом культуры» имени </w:t>
            </w:r>
            <w:proofErr w:type="spellStart"/>
            <w:r w:rsidRPr="00A25188">
              <w:rPr>
                <w:rFonts w:ascii="Times New Roman CYR" w:hAnsi="Times New Roman CYR" w:cs="Times New Roman CYR"/>
                <w:sz w:val="18"/>
                <w:szCs w:val="18"/>
                <w:u w:color="FF0000"/>
              </w:rPr>
              <w:t>А.О.Арутюняна</w:t>
            </w:r>
            <w:proofErr w:type="spellEnd"/>
            <w:r w:rsidRPr="00A25188">
              <w:rPr>
                <w:rFonts w:ascii="Times New Roman CYR" w:hAnsi="Times New Roman CYR" w:cs="Times New Roman CYR"/>
                <w:sz w:val="18"/>
                <w:szCs w:val="18"/>
                <w:u w:color="FF0000"/>
              </w:rPr>
              <w:t xml:space="preserve"> </w:t>
            </w:r>
          </w:p>
          <w:p w:rsidR="00A32DF6" w:rsidRPr="00A25188" w:rsidRDefault="00A32DF6">
            <w:pPr>
              <w:autoSpaceDE w:val="0"/>
              <w:autoSpaceDN w:val="0"/>
              <w:adjustRightInd w:val="0"/>
              <w:rPr>
                <w:rFonts w:ascii="Times New Roman CYR" w:hAnsi="Times New Roman CYR" w:cs="Times New Roman CYR"/>
                <w:sz w:val="18"/>
                <w:szCs w:val="18"/>
                <w:u w:color="FF0000"/>
              </w:rPr>
            </w:pPr>
          </w:p>
        </w:tc>
        <w:tc>
          <w:tcPr>
            <w:tcW w:w="2694" w:type="dxa"/>
            <w:tcBorders>
              <w:top w:val="single" w:sz="4" w:space="0" w:color="auto"/>
              <w:left w:val="single" w:sz="4" w:space="0" w:color="auto"/>
              <w:bottom w:val="single" w:sz="4" w:space="0" w:color="auto"/>
              <w:right w:val="single" w:sz="4" w:space="0" w:color="auto"/>
            </w:tcBorders>
          </w:tcPr>
          <w:p w:rsidR="00A32DF6" w:rsidRPr="00A25188" w:rsidRDefault="00A25188">
            <w:pPr>
              <w:autoSpaceDE w:val="0"/>
              <w:autoSpaceDN w:val="0"/>
              <w:adjustRightInd w:val="0"/>
              <w:jc w:val="center"/>
              <w:rPr>
                <w:rFonts w:ascii="Times New Roman CYR" w:hAnsi="Times New Roman CYR" w:cs="Times New Roman CYR"/>
                <w:sz w:val="18"/>
                <w:szCs w:val="18"/>
                <w:u w:color="FF0000"/>
              </w:rPr>
            </w:pPr>
            <w:r w:rsidRPr="00A25188">
              <w:rPr>
                <w:rFonts w:ascii="Times New Roman CYR" w:hAnsi="Times New Roman CYR" w:cs="Times New Roman CYR"/>
                <w:sz w:val="18"/>
                <w:szCs w:val="18"/>
                <w:u w:color="FF0000"/>
              </w:rPr>
              <w:t>90,1</w:t>
            </w:r>
          </w:p>
        </w:tc>
        <w:tc>
          <w:tcPr>
            <w:tcW w:w="2409" w:type="dxa"/>
            <w:vMerge/>
            <w:tcBorders>
              <w:top w:val="single" w:sz="4" w:space="0" w:color="auto"/>
              <w:left w:val="single" w:sz="4" w:space="0" w:color="auto"/>
              <w:bottom w:val="single" w:sz="4" w:space="0" w:color="auto"/>
            </w:tcBorders>
          </w:tcPr>
          <w:p w:rsidR="00A32DF6" w:rsidRPr="00A25188" w:rsidRDefault="00A32DF6">
            <w:pPr>
              <w:autoSpaceDE w:val="0"/>
              <w:autoSpaceDN w:val="0"/>
              <w:adjustRightInd w:val="0"/>
              <w:rPr>
                <w:rFonts w:ascii="Times New Roman CYR" w:hAnsi="Times New Roman CYR" w:cs="Times New Roman CYR"/>
                <w:sz w:val="18"/>
                <w:szCs w:val="18"/>
                <w:u w:color="FF0000"/>
              </w:rPr>
            </w:pPr>
          </w:p>
        </w:tc>
      </w:tr>
    </w:tbl>
    <w:p w:rsidR="00A32DF6" w:rsidRDefault="00A32DF6">
      <w:pPr>
        <w:autoSpaceDE w:val="0"/>
        <w:autoSpaceDN w:val="0"/>
        <w:adjustRightInd w:val="0"/>
        <w:ind w:firstLine="708"/>
        <w:jc w:val="both"/>
        <w:rPr>
          <w:rFonts w:ascii="Times New Roman CYR" w:hAnsi="Times New Roman CYR" w:cs="Times New Roman CYR"/>
          <w:sz w:val="18"/>
          <w:szCs w:val="18"/>
          <w:u w:color="FF0000"/>
        </w:rPr>
      </w:pPr>
    </w:p>
    <w:p w:rsidR="00A32DF6" w:rsidRPr="0008514C" w:rsidRDefault="00A25188">
      <w:pPr>
        <w:autoSpaceDE w:val="0"/>
        <w:autoSpaceDN w:val="0"/>
        <w:adjustRightInd w:val="0"/>
        <w:ind w:firstLine="708"/>
        <w:jc w:val="both"/>
        <w:rPr>
          <w:rFonts w:ascii="Times New Roman CYR" w:hAnsi="Times New Roman CYR" w:cs="Times New Roman CYR"/>
          <w:sz w:val="24"/>
          <w:szCs w:val="24"/>
          <w:u w:color="FF0000"/>
        </w:rPr>
      </w:pPr>
      <w:r w:rsidRPr="0008514C">
        <w:rPr>
          <w:rFonts w:ascii="Times New Roman CYR" w:hAnsi="Times New Roman CYR" w:cs="Times New Roman CYR"/>
          <w:sz w:val="24"/>
          <w:szCs w:val="24"/>
          <w:u w:color="FF0000"/>
        </w:rPr>
        <w:t>Учреждени</w:t>
      </w:r>
      <w:bookmarkStart w:id="0" w:name="_GoBack"/>
      <w:bookmarkEnd w:id="0"/>
      <w:r w:rsidRPr="0008514C">
        <w:rPr>
          <w:rFonts w:ascii="Times New Roman CYR" w:hAnsi="Times New Roman CYR" w:cs="Times New Roman CYR"/>
          <w:sz w:val="24"/>
          <w:szCs w:val="24"/>
          <w:u w:color="FF0000"/>
        </w:rPr>
        <w:t>я образования в 2023 году не проходили независимую оценку качества.</w:t>
      </w:r>
    </w:p>
    <w:p w:rsidR="00A32DF6" w:rsidRDefault="00A32DF6">
      <w:pPr>
        <w:autoSpaceDE w:val="0"/>
        <w:autoSpaceDN w:val="0"/>
        <w:adjustRightInd w:val="0"/>
        <w:ind w:firstLine="708"/>
        <w:jc w:val="both"/>
        <w:rPr>
          <w:rFonts w:ascii="Times New Roman CYR" w:hAnsi="Times New Roman CYR" w:cs="Times New Roman CYR"/>
          <w:sz w:val="24"/>
          <w:szCs w:val="24"/>
          <w:u w:color="FF0000"/>
        </w:rPr>
      </w:pPr>
    </w:p>
    <w:p w:rsidR="00A32DF6" w:rsidRDefault="00A32DF6">
      <w:pPr>
        <w:widowControl w:val="0"/>
        <w:autoSpaceDE w:val="0"/>
        <w:autoSpaceDN w:val="0"/>
        <w:adjustRightInd w:val="0"/>
        <w:spacing w:after="0" w:line="240" w:lineRule="auto"/>
        <w:rPr>
          <w:rFonts w:ascii="Times New Roman CYR" w:hAnsi="Times New Roman CYR" w:cs="Times New Roman CYR"/>
          <w:sz w:val="24"/>
          <w:szCs w:val="24"/>
          <w:u w:color="FF0000"/>
        </w:rPr>
      </w:pPr>
    </w:p>
    <w:p w:rsidR="00A25188" w:rsidRDefault="00A25188">
      <w:pPr>
        <w:widowControl w:val="0"/>
        <w:autoSpaceDE w:val="0"/>
        <w:autoSpaceDN w:val="0"/>
        <w:adjustRightInd w:val="0"/>
        <w:spacing w:after="0" w:line="240" w:lineRule="auto"/>
        <w:rPr>
          <w:rFonts w:ascii="Times New Roman CYR" w:hAnsi="Times New Roman CYR" w:cs="Times New Roman CYR"/>
          <w:sz w:val="24"/>
          <w:szCs w:val="24"/>
          <w:u w:color="FF0000"/>
        </w:rPr>
      </w:pPr>
    </w:p>
    <w:sectPr w:rsidR="00A25188" w:rsidSect="00874F87">
      <w:pgSz w:w="12240" w:h="15840"/>
      <w:pgMar w:top="1134" w:right="851"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C2568"/>
    <w:multiLevelType w:val="singleLevel"/>
    <w:tmpl w:val="A490CA40"/>
    <w:lvl w:ilvl="0">
      <w:start w:val="1"/>
      <w:numFmt w:val="decimal"/>
      <w:lvlText w:val="%1."/>
      <w:legacy w:legacy="1" w:legacySpace="0" w:legacyIndent="0"/>
      <w:lvlJc w:val="left"/>
      <w:rPr>
        <w:rFonts w:ascii="Times New Roman CYR" w:hAnsi="Times New Roman CYR" w:cs="Times New Roman CYR" w:hint="default"/>
      </w:rPr>
    </w:lvl>
  </w:abstractNum>
  <w:abstractNum w:abstractNumId="1">
    <w:nsid w:val="47A70FDA"/>
    <w:multiLevelType w:val="singleLevel"/>
    <w:tmpl w:val="A490CA40"/>
    <w:lvl w:ilvl="0">
      <w:start w:val="1"/>
      <w:numFmt w:val="decimal"/>
      <w:lvlText w:val="%1."/>
      <w:legacy w:legacy="1" w:legacySpace="0" w:legacyIndent="0"/>
      <w:lvlJc w:val="left"/>
      <w:rPr>
        <w:rFonts w:ascii="Times New Roman CYR" w:hAnsi="Times New Roman CYR" w:cs="Times New Roman CYR"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105"/>
    <w:rsid w:val="0008514C"/>
    <w:rsid w:val="002233F1"/>
    <w:rsid w:val="00223630"/>
    <w:rsid w:val="00274E01"/>
    <w:rsid w:val="003E4327"/>
    <w:rsid w:val="00545DE6"/>
    <w:rsid w:val="005B1043"/>
    <w:rsid w:val="006C14AB"/>
    <w:rsid w:val="00874F87"/>
    <w:rsid w:val="00A25188"/>
    <w:rsid w:val="00A32DF6"/>
    <w:rsid w:val="00B102F4"/>
    <w:rsid w:val="00BC3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23</Pages>
  <Words>8077</Words>
  <Characters>46044</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КатяКатерина</dc:creator>
  <cp:lastModifiedBy>КатяКатерина</cp:lastModifiedBy>
  <cp:revision>11</cp:revision>
  <dcterms:created xsi:type="dcterms:W3CDTF">2024-04-26T05:41:00Z</dcterms:created>
  <dcterms:modified xsi:type="dcterms:W3CDTF">2024-04-26T06:41:00Z</dcterms:modified>
</cp:coreProperties>
</file>