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4" w:type="dxa"/>
        <w:tblInd w:w="392" w:type="dxa"/>
        <w:tblLook w:val="04A0" w:firstRow="1" w:lastRow="0" w:firstColumn="1" w:lastColumn="0" w:noHBand="0" w:noVBand="1"/>
      </w:tblPr>
      <w:tblGrid>
        <w:gridCol w:w="6804"/>
        <w:gridCol w:w="1440"/>
        <w:gridCol w:w="1470"/>
        <w:gridCol w:w="1470"/>
      </w:tblGrid>
      <w:tr w:rsidR="001D570A" w:rsidRPr="001D570A" w:rsidTr="001D570A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Приложение № 7</w:t>
            </w:r>
          </w:p>
        </w:tc>
      </w:tr>
      <w:tr w:rsidR="001D570A" w:rsidRPr="001D570A" w:rsidTr="001D570A">
        <w:trPr>
          <w:trHeight w:val="300"/>
        </w:trPr>
        <w:tc>
          <w:tcPr>
            <w:tcW w:w="1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решению Енисейского городского Совета депутатов</w:t>
            </w:r>
          </w:p>
        </w:tc>
      </w:tr>
      <w:tr w:rsidR="001D570A" w:rsidRPr="001D570A" w:rsidTr="001D570A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15.02.2023 №28-284</w:t>
            </w:r>
          </w:p>
        </w:tc>
      </w:tr>
      <w:tr w:rsidR="001D570A" w:rsidRPr="001D570A" w:rsidTr="001D570A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70A" w:rsidRPr="001D570A" w:rsidTr="001D570A">
        <w:trPr>
          <w:trHeight w:val="300"/>
        </w:trPr>
        <w:tc>
          <w:tcPr>
            <w:tcW w:w="1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№7</w:t>
            </w:r>
          </w:p>
        </w:tc>
      </w:tr>
      <w:tr w:rsidR="001D570A" w:rsidRPr="001D570A" w:rsidTr="001D570A">
        <w:trPr>
          <w:trHeight w:val="300"/>
        </w:trPr>
        <w:tc>
          <w:tcPr>
            <w:tcW w:w="1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Енисейского городского Совета депутатов</w:t>
            </w:r>
          </w:p>
        </w:tc>
      </w:tr>
      <w:tr w:rsidR="001D570A" w:rsidRPr="001D570A" w:rsidTr="001D570A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от 16.12.2022 №26-271</w:t>
            </w:r>
          </w:p>
        </w:tc>
      </w:tr>
      <w:tr w:rsidR="001D570A" w:rsidRPr="001D570A" w:rsidTr="001D570A">
        <w:trPr>
          <w:trHeight w:val="435"/>
        </w:trPr>
        <w:tc>
          <w:tcPr>
            <w:tcW w:w="1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Субсидии на 2023 год и плановый период 2024-2025 годов                </w:t>
            </w:r>
          </w:p>
        </w:tc>
      </w:tr>
      <w:tr w:rsidR="001D570A" w:rsidRPr="001D570A" w:rsidTr="001D570A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1D570A" w:rsidRPr="001D570A" w:rsidTr="001D570A">
        <w:trPr>
          <w:trHeight w:val="31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субсидий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</w:tr>
      <w:tr w:rsidR="001D570A" w:rsidRPr="001D570A" w:rsidTr="001D570A">
        <w:trPr>
          <w:trHeight w:val="11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4 451 100,00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D570A" w:rsidRPr="001D570A" w:rsidTr="001D570A">
        <w:trPr>
          <w:trHeight w:val="139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570A">
              <w:rPr>
                <w:rFonts w:ascii="Times New Roman" w:eastAsia="Times New Roman" w:hAnsi="Times New Roman" w:cs="Times New Roman"/>
                <w:sz w:val="18"/>
                <w:szCs w:val="18"/>
              </w:rPr>
              <w:t>15 230 200,00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570A">
              <w:rPr>
                <w:rFonts w:ascii="Times New Roman" w:eastAsia="Times New Roman" w:hAnsi="Times New Roman" w:cs="Times New Roman"/>
                <w:sz w:val="18"/>
                <w:szCs w:val="18"/>
              </w:rPr>
              <w:t>15 324 800,00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570A">
              <w:rPr>
                <w:rFonts w:ascii="Times New Roman" w:eastAsia="Times New Roman" w:hAnsi="Times New Roman" w:cs="Times New Roman"/>
                <w:sz w:val="18"/>
                <w:szCs w:val="18"/>
              </w:rPr>
              <w:t>15 324 800,00</w:t>
            </w:r>
          </w:p>
        </w:tc>
      </w:tr>
      <w:tr w:rsidR="001D570A" w:rsidRPr="001D570A" w:rsidTr="001D570A">
        <w:trPr>
          <w:trHeight w:val="85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570A">
              <w:rPr>
                <w:rFonts w:ascii="Times New Roman" w:eastAsia="Times New Roman" w:hAnsi="Times New Roman" w:cs="Times New Roman"/>
                <w:sz w:val="18"/>
                <w:szCs w:val="18"/>
              </w:rPr>
              <w:t>1 858 744,00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570A">
              <w:rPr>
                <w:rFonts w:ascii="Times New Roman" w:eastAsia="Times New Roman" w:hAnsi="Times New Roman" w:cs="Times New Roman"/>
                <w:sz w:val="18"/>
                <w:szCs w:val="18"/>
              </w:rPr>
              <w:t>2 662 582,46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570A">
              <w:rPr>
                <w:rFonts w:ascii="Times New Roman" w:eastAsia="Times New Roman" w:hAnsi="Times New Roman" w:cs="Times New Roman"/>
                <w:sz w:val="18"/>
                <w:szCs w:val="18"/>
              </w:rPr>
              <w:t>2 757 345,39</w:t>
            </w:r>
          </w:p>
        </w:tc>
      </w:tr>
      <w:tr w:rsidR="001D570A" w:rsidRPr="001D570A" w:rsidTr="001D570A">
        <w:trPr>
          <w:trHeight w:val="6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61 100,00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61 100,00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61 300,00</w:t>
            </w:r>
          </w:p>
        </w:tc>
      </w:tr>
      <w:tr w:rsidR="001D570A" w:rsidRPr="001D570A" w:rsidTr="001D570A">
        <w:trPr>
          <w:trHeight w:val="7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20 265 817,54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18 470 110,40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933 451,75</w:t>
            </w:r>
          </w:p>
        </w:tc>
      </w:tr>
      <w:tr w:rsidR="001D570A" w:rsidRPr="001D570A" w:rsidTr="001D570A">
        <w:trPr>
          <w:trHeight w:val="13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1 784 700,00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D570A" w:rsidRPr="001D570A" w:rsidTr="001D570A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муниципальных образований на поддержку деятельности муниципальных молодежных центров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462 000,00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327 500,00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327 500,00</w:t>
            </w:r>
          </w:p>
        </w:tc>
      </w:tr>
      <w:tr w:rsidR="001D570A" w:rsidRPr="001D570A" w:rsidTr="001D570A">
        <w:trPr>
          <w:trHeight w:val="7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70 400,00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70 400,00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70 400,00</w:t>
            </w:r>
          </w:p>
        </w:tc>
      </w:tr>
      <w:tr w:rsidR="001D570A" w:rsidRPr="001D570A" w:rsidTr="001D570A">
        <w:trPr>
          <w:trHeight w:val="9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1 380 000,00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1 104 000,00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1 104 000,00</w:t>
            </w:r>
          </w:p>
        </w:tc>
      </w:tr>
      <w:tr w:rsidR="001D570A" w:rsidRPr="001D570A" w:rsidTr="001D570A">
        <w:trPr>
          <w:trHeight w:val="66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70A" w:rsidRPr="001D570A" w:rsidRDefault="001D570A" w:rsidP="001D5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957 600,00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957 600,00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sz w:val="20"/>
                <w:szCs w:val="20"/>
              </w:rPr>
              <w:t>957 600,00</w:t>
            </w:r>
          </w:p>
        </w:tc>
      </w:tr>
      <w:tr w:rsidR="001D570A" w:rsidRPr="001D570A" w:rsidTr="001D570A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субсидий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46 521 661,54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38 978 092,86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0A" w:rsidRPr="001D570A" w:rsidRDefault="001D570A" w:rsidP="001D5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5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21 536 397,14</w:t>
            </w:r>
          </w:p>
        </w:tc>
      </w:tr>
    </w:tbl>
    <w:p w:rsidR="00C53A60" w:rsidRDefault="00C53A60"/>
    <w:sectPr w:rsidR="00C53A60" w:rsidSect="001D570A">
      <w:pgSz w:w="11906" w:h="16838"/>
      <w:pgMar w:top="113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0A"/>
    <w:rsid w:val="001D570A"/>
    <w:rsid w:val="009E454B"/>
    <w:rsid w:val="00A15C45"/>
    <w:rsid w:val="00C5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2023-02-21T07:34:00Z</dcterms:created>
  <dcterms:modified xsi:type="dcterms:W3CDTF">2023-02-21T07:34:00Z</dcterms:modified>
</cp:coreProperties>
</file>